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D599" w14:textId="77777777" w:rsidR="001A5689" w:rsidRDefault="001A5689" w:rsidP="003F3C76"/>
    <w:p w14:paraId="599524F1" w14:textId="77777777" w:rsidR="00D966E0" w:rsidRDefault="00D966E0" w:rsidP="003F3C76">
      <w:pPr>
        <w:rPr>
          <w:b/>
          <w:bCs/>
          <w:sz w:val="28"/>
          <w:szCs w:val="28"/>
        </w:rPr>
      </w:pPr>
    </w:p>
    <w:p w14:paraId="593345C0" w14:textId="77777777" w:rsidR="00047037" w:rsidRPr="006411E9" w:rsidRDefault="00047037" w:rsidP="00047037">
      <w:pPr>
        <w:jc w:val="right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9E6C081" wp14:editId="6473EA34">
            <wp:extent cx="1836420" cy="70464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UM-Logo-Investments-Ve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87" cy="71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7BA2F" w14:textId="77777777" w:rsidR="00047037" w:rsidRPr="006411E9" w:rsidRDefault="00047037" w:rsidP="00047037">
      <w:pPr>
        <w:rPr>
          <w:rFonts w:cstheme="minorHAnsi"/>
        </w:rPr>
      </w:pPr>
    </w:p>
    <w:p w14:paraId="067E51FA" w14:textId="77777777" w:rsidR="00047037" w:rsidRDefault="00047037" w:rsidP="00047037">
      <w:pPr>
        <w:jc w:val="right"/>
        <w:rPr>
          <w:rFonts w:ascii="sourcesansproregular" w:hAnsi="sourcesansproregular"/>
          <w:color w:val="222222"/>
          <w:shd w:val="clear" w:color="auto" w:fill="FFFFFF"/>
        </w:rPr>
      </w:pPr>
      <w:r w:rsidRPr="006411E9">
        <w:rPr>
          <w:rFonts w:cstheme="minorHAnsi"/>
          <w:b/>
        </w:rPr>
        <w:t>Presseinformation</w:t>
      </w:r>
    </w:p>
    <w:p w14:paraId="371BA070" w14:textId="77777777" w:rsidR="00047037" w:rsidRDefault="00047037" w:rsidP="00047037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2A39A4F" w14:textId="77777777" w:rsidR="00D966E0" w:rsidRDefault="00D966E0" w:rsidP="003F3C76">
      <w:pPr>
        <w:rPr>
          <w:b/>
          <w:bCs/>
          <w:sz w:val="28"/>
          <w:szCs w:val="28"/>
        </w:rPr>
      </w:pPr>
    </w:p>
    <w:p w14:paraId="4A20732E" w14:textId="49B728C3" w:rsidR="001A5689" w:rsidRDefault="001A5689" w:rsidP="003F3C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Neue </w:t>
      </w:r>
      <w:r w:rsidRPr="001A5689">
        <w:rPr>
          <w:b/>
          <w:bCs/>
          <w:sz w:val="28"/>
          <w:szCs w:val="28"/>
        </w:rPr>
        <w:t xml:space="preserve">Vertriebs- und </w:t>
      </w:r>
      <w:r>
        <w:rPr>
          <w:b/>
          <w:bCs/>
          <w:sz w:val="28"/>
          <w:szCs w:val="28"/>
        </w:rPr>
        <w:t>Investment</w:t>
      </w:r>
      <w:r w:rsidRPr="001A5689">
        <w:rPr>
          <w:b/>
          <w:bCs/>
          <w:sz w:val="28"/>
          <w:szCs w:val="28"/>
        </w:rPr>
        <w:t>power für CORUM</w:t>
      </w:r>
      <w:r w:rsidR="00F03D32">
        <w:rPr>
          <w:b/>
          <w:bCs/>
          <w:sz w:val="28"/>
          <w:szCs w:val="28"/>
        </w:rPr>
        <w:br/>
      </w:r>
      <w:r w:rsidR="00F03D32" w:rsidRPr="007F0103">
        <w:rPr>
          <w:b/>
          <w:bCs/>
          <w:sz w:val="24"/>
          <w:szCs w:val="24"/>
        </w:rPr>
        <w:t xml:space="preserve">Ing. Martin Prandl und Karolis Rutkauskas </w:t>
      </w:r>
      <w:r w:rsidR="007F0103" w:rsidRPr="007F0103">
        <w:rPr>
          <w:b/>
          <w:bCs/>
          <w:sz w:val="24"/>
          <w:szCs w:val="24"/>
        </w:rPr>
        <w:t>erweitern das Team</w:t>
      </w:r>
      <w:r w:rsidRPr="007F0103">
        <w:rPr>
          <w:b/>
          <w:bCs/>
          <w:sz w:val="24"/>
          <w:szCs w:val="24"/>
        </w:rPr>
        <w:br/>
      </w:r>
    </w:p>
    <w:p w14:paraId="1EBD69D0" w14:textId="3B561C54" w:rsidR="001A5689" w:rsidRPr="000848BC" w:rsidRDefault="00880DB2" w:rsidP="003F3C76">
      <w:pPr>
        <w:rPr>
          <w:i/>
          <w:iCs/>
        </w:rPr>
      </w:pPr>
      <w:r w:rsidRPr="00483B2C">
        <w:rPr>
          <w:i/>
          <w:iCs/>
        </w:rPr>
        <w:t xml:space="preserve">Wien, </w:t>
      </w:r>
      <w:r w:rsidR="002D095D">
        <w:rPr>
          <w:i/>
          <w:iCs/>
        </w:rPr>
        <w:t>9</w:t>
      </w:r>
      <w:bookmarkStart w:id="0" w:name="_GoBack"/>
      <w:bookmarkEnd w:id="0"/>
      <w:r w:rsidR="00BE6976" w:rsidRPr="00483B2C">
        <w:rPr>
          <w:i/>
          <w:iCs/>
        </w:rPr>
        <w:t>. Jänner 2020 -</w:t>
      </w:r>
      <w:r w:rsidR="00BE6976">
        <w:rPr>
          <w:i/>
          <w:iCs/>
        </w:rPr>
        <w:t xml:space="preserve"> </w:t>
      </w:r>
      <w:r w:rsidR="001A5689" w:rsidRPr="001A5689">
        <w:rPr>
          <w:i/>
          <w:iCs/>
        </w:rPr>
        <w:t xml:space="preserve">Mit </w:t>
      </w:r>
      <w:r w:rsidR="008213B1">
        <w:rPr>
          <w:i/>
          <w:iCs/>
        </w:rPr>
        <w:t xml:space="preserve">kräftiger </w:t>
      </w:r>
      <w:r w:rsidR="001A5689" w:rsidRPr="001A5689">
        <w:rPr>
          <w:i/>
          <w:iCs/>
        </w:rPr>
        <w:t>Verstärkung startet das Wiener Büro der französischen Vermögensverwaltungsgesellschaft Corum in das neue Jahr. Ing. Martin Prandl, MBA (54)</w:t>
      </w:r>
      <w:r w:rsidR="00B42638">
        <w:rPr>
          <w:i/>
          <w:iCs/>
        </w:rPr>
        <w:t>,</w:t>
      </w:r>
      <w:r w:rsidR="001A5689" w:rsidRPr="001A5689">
        <w:rPr>
          <w:i/>
          <w:iCs/>
        </w:rPr>
        <w:t xml:space="preserve"> Vertriebsprofi mit </w:t>
      </w:r>
      <w:r w:rsidR="001A5689" w:rsidRPr="000848BC">
        <w:rPr>
          <w:i/>
          <w:iCs/>
        </w:rPr>
        <w:t xml:space="preserve">langjähriger </w:t>
      </w:r>
      <w:r w:rsidR="000A28F8" w:rsidRPr="000848BC">
        <w:rPr>
          <w:i/>
          <w:iCs/>
        </w:rPr>
        <w:t>Branchene</w:t>
      </w:r>
      <w:r w:rsidR="001A5689" w:rsidRPr="000848BC">
        <w:rPr>
          <w:i/>
          <w:iCs/>
        </w:rPr>
        <w:t>rfahrung und Immobilien-Investment-Experte Karolis Rutkauskas</w:t>
      </w:r>
      <w:r w:rsidR="00B13EA1" w:rsidRPr="000848BC">
        <w:rPr>
          <w:i/>
          <w:iCs/>
        </w:rPr>
        <w:t>, BSc, MPhil</w:t>
      </w:r>
      <w:r w:rsidR="001A5689" w:rsidRPr="000848BC">
        <w:rPr>
          <w:i/>
          <w:iCs/>
        </w:rPr>
        <w:t xml:space="preserve"> (</w:t>
      </w:r>
      <w:r w:rsidR="008A4814" w:rsidRPr="000848BC">
        <w:rPr>
          <w:i/>
          <w:iCs/>
        </w:rPr>
        <w:t>29</w:t>
      </w:r>
      <w:r w:rsidR="001A5689" w:rsidRPr="000848BC">
        <w:rPr>
          <w:i/>
          <w:iCs/>
        </w:rPr>
        <w:t>) ergänzen das Team rund um Head of Office Austria Christopher Kampner</w:t>
      </w:r>
      <w:r w:rsidR="0071623B" w:rsidRPr="000848BC">
        <w:rPr>
          <w:i/>
          <w:iCs/>
        </w:rPr>
        <w:t>, MA.</w:t>
      </w:r>
    </w:p>
    <w:p w14:paraId="628C1E61" w14:textId="77777777" w:rsidR="001A5689" w:rsidRPr="000848BC" w:rsidRDefault="001A5689" w:rsidP="003F3C76"/>
    <w:p w14:paraId="082FF777" w14:textId="55794F4B" w:rsidR="001A5689" w:rsidRPr="000848BC" w:rsidRDefault="003F3C76" w:rsidP="001A5689">
      <w:r w:rsidRPr="000848BC">
        <w:rPr>
          <w:b/>
          <w:bCs/>
        </w:rPr>
        <w:t>Ing. Martin Prandl, MBA</w:t>
      </w:r>
      <w:r w:rsidRPr="000848BC">
        <w:t xml:space="preserve"> (54)</w:t>
      </w:r>
      <w:r w:rsidR="001A5689" w:rsidRPr="000848BC">
        <w:t xml:space="preserve"> </w:t>
      </w:r>
      <w:r w:rsidR="008735A7" w:rsidRPr="000848BC">
        <w:t>zeichnet</w:t>
      </w:r>
      <w:r w:rsidR="001A5689" w:rsidRPr="000848BC">
        <w:t xml:space="preserve"> </w:t>
      </w:r>
      <w:r w:rsidR="00641B6A" w:rsidRPr="000848BC">
        <w:t xml:space="preserve">ab sofort </w:t>
      </w:r>
      <w:r w:rsidR="001A5689" w:rsidRPr="000848BC">
        <w:t xml:space="preserve">als </w:t>
      </w:r>
      <w:r w:rsidR="001A5689" w:rsidRPr="000848BC">
        <w:rPr>
          <w:b/>
          <w:bCs/>
        </w:rPr>
        <w:t>Sales-Manager</w:t>
      </w:r>
      <w:r w:rsidR="001A5689" w:rsidRPr="000848BC">
        <w:t xml:space="preserve"> im B2B-Bereich für den weiteren Au</w:t>
      </w:r>
      <w:r w:rsidR="005B47BD" w:rsidRPr="000848BC">
        <w:t>s</w:t>
      </w:r>
      <w:r w:rsidR="001A5689" w:rsidRPr="000848BC">
        <w:t xml:space="preserve">bau und die Stärkung des Vertriebsnetzwerks – bestehend aus gewerblichen Vermögensberatern – in ganz Österreich verantwortlich. </w:t>
      </w:r>
      <w:r w:rsidR="008479BD" w:rsidRPr="00483B2C">
        <w:t xml:space="preserve">Mit </w:t>
      </w:r>
      <w:r w:rsidR="008B27F1" w:rsidRPr="00483B2C">
        <w:rPr>
          <w:b/>
          <w:bCs/>
        </w:rPr>
        <w:t>Karolis Rutkauskas, BSc, MPhil</w:t>
      </w:r>
      <w:r w:rsidR="008B27F1" w:rsidRPr="00483B2C">
        <w:t xml:space="preserve"> (29) </w:t>
      </w:r>
      <w:r w:rsidR="008479BD" w:rsidRPr="00483B2C">
        <w:t>hat Corum einen</w:t>
      </w:r>
      <w:r w:rsidR="008B27F1" w:rsidRPr="00483B2C">
        <w:t xml:space="preserve"> Investment Manager ernannt, der Investitionsmöglichkeiten </w:t>
      </w:r>
      <w:r w:rsidR="00CC229D" w:rsidRPr="00483B2C">
        <w:t xml:space="preserve">in Gewerbeimmobilien </w:t>
      </w:r>
      <w:r w:rsidR="008B27F1" w:rsidRPr="00483B2C">
        <w:t xml:space="preserve">im CEE-Raum und dem Baltikum erschließen und die Präsenz </w:t>
      </w:r>
      <w:r w:rsidR="005724FC" w:rsidRPr="00483B2C">
        <w:t>d</w:t>
      </w:r>
      <w:r w:rsidR="00AE0CEA" w:rsidRPr="00483B2C">
        <w:t>es Unternehmens</w:t>
      </w:r>
      <w:r w:rsidR="008B27F1" w:rsidRPr="00483B2C">
        <w:t xml:space="preserve"> in der Region stärken wird.</w:t>
      </w:r>
    </w:p>
    <w:p w14:paraId="49FBE350" w14:textId="5F4C40CA" w:rsidR="003019DF" w:rsidRPr="000848BC" w:rsidRDefault="003019DF" w:rsidP="001A5689"/>
    <w:p w14:paraId="2B9F0BEF" w14:textId="29A9A36F" w:rsidR="008479BD" w:rsidRPr="000A3C31" w:rsidRDefault="00D97D8F" w:rsidP="008479BD">
      <w:pPr>
        <w:rPr>
          <w:color w:val="000000" w:themeColor="text1"/>
        </w:rPr>
      </w:pPr>
      <w:r w:rsidRPr="000848BC">
        <w:t>Christopher Kampner</w:t>
      </w:r>
      <w:r w:rsidR="003261AF">
        <w:t xml:space="preserve"> freut sich über </w:t>
      </w:r>
      <w:r w:rsidR="009E7D6A">
        <w:t>die Erweiterung seines Teams</w:t>
      </w:r>
      <w:r>
        <w:t>: „</w:t>
      </w:r>
      <w:r w:rsidR="00A55922">
        <w:t>Wir haben für das heurige Jahr große Plän</w:t>
      </w:r>
      <w:r w:rsidR="00037BBF">
        <w:t xml:space="preserve">e, unter anderem </w:t>
      </w:r>
      <w:r w:rsidR="00BA4A83">
        <w:t>führen</w:t>
      </w:r>
      <w:r w:rsidR="00037BBF">
        <w:t xml:space="preserve"> wir in Kürze ein zweites</w:t>
      </w:r>
      <w:r w:rsidR="00FE3E7E">
        <w:t>, sehr interessantes</w:t>
      </w:r>
      <w:r w:rsidR="00037BBF">
        <w:t xml:space="preserve"> Produkt in Österreich ein</w:t>
      </w:r>
      <w:r w:rsidR="00BA4A83">
        <w:t xml:space="preserve">. </w:t>
      </w:r>
      <w:r w:rsidR="00FE3E7E" w:rsidRPr="000A3C31">
        <w:rPr>
          <w:color w:val="000000" w:themeColor="text1"/>
        </w:rPr>
        <w:t xml:space="preserve">Martin Prandl wird </w:t>
      </w:r>
      <w:r w:rsidR="00047598">
        <w:rPr>
          <w:color w:val="000000" w:themeColor="text1"/>
        </w:rPr>
        <w:t xml:space="preserve">uns mit </w:t>
      </w:r>
      <w:r w:rsidR="00FE3E7E" w:rsidRPr="000A3C31">
        <w:rPr>
          <w:color w:val="000000" w:themeColor="text1"/>
        </w:rPr>
        <w:t>seine</w:t>
      </w:r>
      <w:r w:rsidR="00047598">
        <w:rPr>
          <w:color w:val="000000" w:themeColor="text1"/>
        </w:rPr>
        <w:t>r</w:t>
      </w:r>
      <w:r w:rsidR="00FE3E7E" w:rsidRPr="000A3C31">
        <w:rPr>
          <w:color w:val="000000" w:themeColor="text1"/>
        </w:rPr>
        <w:t xml:space="preserve"> Erfahrung und seine</w:t>
      </w:r>
      <w:r w:rsidR="00047598">
        <w:rPr>
          <w:color w:val="000000" w:themeColor="text1"/>
        </w:rPr>
        <w:t>n</w:t>
      </w:r>
      <w:r w:rsidR="00FE3E7E" w:rsidRPr="000A3C31">
        <w:rPr>
          <w:color w:val="000000" w:themeColor="text1"/>
        </w:rPr>
        <w:t xml:space="preserve"> Kon</w:t>
      </w:r>
      <w:r w:rsidR="001813C1">
        <w:rPr>
          <w:color w:val="000000" w:themeColor="text1"/>
        </w:rPr>
        <w:t xml:space="preserve">takten </w:t>
      </w:r>
      <w:r w:rsidR="00047598">
        <w:rPr>
          <w:color w:val="000000" w:themeColor="text1"/>
        </w:rPr>
        <w:t>dabei helfen</w:t>
      </w:r>
      <w:r w:rsidR="00FE3E7E" w:rsidRPr="000A3C31">
        <w:rPr>
          <w:color w:val="000000" w:themeColor="text1"/>
        </w:rPr>
        <w:t>, u</w:t>
      </w:r>
      <w:r w:rsidR="0081753D">
        <w:rPr>
          <w:color w:val="000000" w:themeColor="text1"/>
        </w:rPr>
        <w:t xml:space="preserve">ns </w:t>
      </w:r>
      <w:r w:rsidR="006529F1">
        <w:rPr>
          <w:color w:val="000000" w:themeColor="text1"/>
        </w:rPr>
        <w:t xml:space="preserve">dafür </w:t>
      </w:r>
      <w:r w:rsidR="00EC7D67" w:rsidRPr="000A3C31">
        <w:rPr>
          <w:color w:val="000000" w:themeColor="text1"/>
        </w:rPr>
        <w:t>vertri</w:t>
      </w:r>
      <w:r w:rsidR="000A1E46" w:rsidRPr="000A3C31">
        <w:rPr>
          <w:color w:val="000000" w:themeColor="text1"/>
        </w:rPr>
        <w:t>e</w:t>
      </w:r>
      <w:r w:rsidR="00EC7D67" w:rsidRPr="00483B2C">
        <w:t xml:space="preserve">bsseitig noch </w:t>
      </w:r>
      <w:r w:rsidR="00047598" w:rsidRPr="00483B2C">
        <w:t>breiter</w:t>
      </w:r>
      <w:r w:rsidR="00EC7D67" w:rsidRPr="00483B2C">
        <w:t xml:space="preserve"> aufzustellen. </w:t>
      </w:r>
      <w:r w:rsidR="008479BD" w:rsidRPr="00483B2C">
        <w:t xml:space="preserve">Karolis Rutkauskas hingegen wird es Corum entsprechend unserer Anlagestrategie ermöglichen, unser Wachstum in CEE und den baltischen Staaten fortzusetzen.“ </w:t>
      </w:r>
    </w:p>
    <w:p w14:paraId="64AF13FF" w14:textId="77777777" w:rsidR="008479BD" w:rsidRDefault="008479BD" w:rsidP="003F3C76"/>
    <w:p w14:paraId="7AD7D9CD" w14:textId="7A5E36DD" w:rsidR="001A5689" w:rsidRPr="009A3C07" w:rsidRDefault="001A5689" w:rsidP="003F3C76">
      <w:r w:rsidRPr="00321071">
        <w:rPr>
          <w:b/>
          <w:bCs/>
        </w:rPr>
        <w:t>Ing. Martin Prandl – Sales Manager</w:t>
      </w:r>
      <w:r w:rsidR="00A82B25" w:rsidRPr="00321071">
        <w:rPr>
          <w:b/>
          <w:bCs/>
        </w:rPr>
        <w:br/>
      </w:r>
      <w:r w:rsidR="00275D70" w:rsidRPr="009A3C07">
        <w:t>Prand</w:t>
      </w:r>
      <w:r w:rsidR="00D339BB">
        <w:t>l</w:t>
      </w:r>
      <w:r w:rsidR="00321071" w:rsidRPr="009A3C07">
        <w:t xml:space="preserve"> ist seit 1999 in </w:t>
      </w:r>
      <w:r w:rsidR="007D66F2">
        <w:t>leitenden Positionen</w:t>
      </w:r>
      <w:r w:rsidR="00540D32">
        <w:t xml:space="preserve"> in </w:t>
      </w:r>
      <w:r w:rsidR="00321071" w:rsidRPr="009A3C07">
        <w:t>der Fin</w:t>
      </w:r>
      <w:r w:rsidR="00C92B53" w:rsidRPr="009A3C07">
        <w:t>anzdienstleistungsbranche tätig</w:t>
      </w:r>
      <w:r w:rsidR="009345F8">
        <w:t xml:space="preserve">. </w:t>
      </w:r>
      <w:r w:rsidR="003C72D9">
        <w:t xml:space="preserve">Zuletzt </w:t>
      </w:r>
      <w:r w:rsidR="006D3033">
        <w:t xml:space="preserve">war er als Senior Sales Manager </w:t>
      </w:r>
      <w:r w:rsidR="00FA7E0D">
        <w:t xml:space="preserve">in der auf Real Estate Investments spezialisierten Captura Group für </w:t>
      </w:r>
      <w:r w:rsidR="009D4A85">
        <w:t xml:space="preserve">die Vertriebspartnerbetreuung </w:t>
      </w:r>
      <w:r w:rsidR="00B76F03">
        <w:t xml:space="preserve">in Ostösterreich </w:t>
      </w:r>
      <w:r w:rsidR="0042134E">
        <w:t>verantwortlich. Im Jahr 2012 absolvierte der Niederösterreich</w:t>
      </w:r>
      <w:r w:rsidR="007D4EDE">
        <w:t>er</w:t>
      </w:r>
      <w:r w:rsidR="0042134E">
        <w:t xml:space="preserve"> </w:t>
      </w:r>
      <w:r w:rsidR="009A2DD4">
        <w:t xml:space="preserve">den </w:t>
      </w:r>
      <w:r w:rsidR="00C95B2B">
        <w:t>MBA</w:t>
      </w:r>
      <w:r w:rsidR="001E466E">
        <w:t xml:space="preserve"> für General Management</w:t>
      </w:r>
      <w:r w:rsidR="004F2EA0">
        <w:t xml:space="preserve"> in Wels.</w:t>
      </w:r>
    </w:p>
    <w:p w14:paraId="42BADE93" w14:textId="15F97BEE" w:rsidR="001A5689" w:rsidRPr="00321071" w:rsidRDefault="001A5689" w:rsidP="003F3C76"/>
    <w:p w14:paraId="1F141ABA" w14:textId="0D014EE9" w:rsidR="001A5689" w:rsidRPr="004F4468" w:rsidRDefault="001A5689" w:rsidP="003F3C76">
      <w:pPr>
        <w:rPr>
          <w:b/>
          <w:bCs/>
        </w:rPr>
      </w:pPr>
      <w:r w:rsidRPr="004F4468">
        <w:rPr>
          <w:b/>
          <w:bCs/>
        </w:rPr>
        <w:t>Karolis Rutkauskas – Investment Manager</w:t>
      </w:r>
    </w:p>
    <w:p w14:paraId="741A1345" w14:textId="3D3810B4" w:rsidR="007F69DD" w:rsidRPr="000D06FB" w:rsidRDefault="007F69DD" w:rsidP="001A5689">
      <w:r w:rsidRPr="007F69DD">
        <w:t xml:space="preserve">Vor seiner Tätigkeit bei Corum war Karolis Rutkauskas Investment Associate bei Revetas Capital in London und Wien, wo er sich auf </w:t>
      </w:r>
      <w:r w:rsidR="00AE0CEA">
        <w:t>das Sourcing</w:t>
      </w:r>
      <w:r w:rsidRPr="007F69DD">
        <w:t xml:space="preserve">, </w:t>
      </w:r>
      <w:r w:rsidR="00AE0CEA">
        <w:t xml:space="preserve">die </w:t>
      </w:r>
      <w:r w:rsidRPr="007F69DD">
        <w:t xml:space="preserve">Durchführung und das Asset Management von </w:t>
      </w:r>
      <w:r w:rsidRPr="008479BD">
        <w:t>wertschöpfenden Investitionen konzentrierte. Karolis begann seine Karriere 2012 in Großbritannien,</w:t>
      </w:r>
      <w:r w:rsidRPr="007F69DD">
        <w:t xml:space="preserve"> wo er in einer Vielzahl von transaktionalen und analytischen Funktionen tätig war. Er hat einen Master in </w:t>
      </w:r>
      <w:r>
        <w:t>„</w:t>
      </w:r>
      <w:r w:rsidRPr="000D06FB">
        <w:t>Real Estate Finance”</w:t>
      </w:r>
      <w:r>
        <w:t xml:space="preserve"> </w:t>
      </w:r>
      <w:r w:rsidRPr="007F69DD">
        <w:t xml:space="preserve">von der University of Cambridge und einen erstklassigen Bachelor-Abschluss in </w:t>
      </w:r>
      <w:r>
        <w:t>„</w:t>
      </w:r>
      <w:r w:rsidRPr="000D06FB">
        <w:t xml:space="preserve">Construction Management and Surveying” </w:t>
      </w:r>
      <w:r w:rsidRPr="007F69DD">
        <w:t>von der University of Reading.</w:t>
      </w:r>
    </w:p>
    <w:p w14:paraId="5729D105" w14:textId="77777777" w:rsidR="001A5689" w:rsidRPr="000D06FB" w:rsidRDefault="001A5689" w:rsidP="003F3C76"/>
    <w:p w14:paraId="0C5E272C" w14:textId="77777777" w:rsidR="00592630" w:rsidRPr="00701F4C" w:rsidRDefault="00592630" w:rsidP="00592630">
      <w:pPr>
        <w:rPr>
          <w:rFonts w:asciiTheme="minorHAnsi" w:eastAsia="Times New Roman" w:hAnsiTheme="minorHAnsi" w:cstheme="minorHAnsi"/>
          <w:b/>
          <w:bCs/>
        </w:rPr>
      </w:pPr>
      <w:r w:rsidRPr="00701F4C">
        <w:rPr>
          <w:rFonts w:asciiTheme="minorHAnsi" w:hAnsiTheme="minorHAnsi" w:cstheme="minorHAnsi"/>
          <w:b/>
          <w:i/>
        </w:rPr>
        <w:t xml:space="preserve">Über CORUM </w:t>
      </w:r>
    </w:p>
    <w:p w14:paraId="20257C9A" w14:textId="44E9D89A" w:rsidR="00592630" w:rsidRPr="00701F4C" w:rsidRDefault="00592630" w:rsidP="00592630">
      <w:pPr>
        <w:pStyle w:val="Listenabsatz"/>
        <w:ind w:left="0"/>
        <w:rPr>
          <w:rFonts w:asciiTheme="minorHAnsi" w:hAnsiTheme="minorHAnsi" w:cstheme="minorHAnsi"/>
          <w:i/>
        </w:rPr>
      </w:pPr>
      <w:r w:rsidRPr="00701F4C">
        <w:rPr>
          <w:rFonts w:asciiTheme="minorHAnsi" w:hAnsiTheme="minorHAnsi" w:cstheme="minorHAnsi"/>
          <w:i/>
        </w:rPr>
        <w:t>CORUM ist eine 2011 gegründete, eigentümergeführte Vermögensverwaltungsgesellschaft mit Hauptsitz in Paris und Niederlassungen in Wien, Amsterdam Lissabon Dublin</w:t>
      </w:r>
      <w:r w:rsidR="00525B36">
        <w:rPr>
          <w:rFonts w:asciiTheme="minorHAnsi" w:hAnsiTheme="minorHAnsi" w:cstheme="minorHAnsi"/>
          <w:i/>
        </w:rPr>
        <w:t xml:space="preserve"> und London</w:t>
      </w:r>
      <w:r w:rsidRPr="00701F4C">
        <w:rPr>
          <w:rFonts w:asciiTheme="minorHAnsi" w:hAnsiTheme="minorHAnsi" w:cstheme="minorHAnsi"/>
          <w:i/>
        </w:rPr>
        <w:t xml:space="preserve">. Aktuell beschäftigt das Unternehmen weltweit rund </w:t>
      </w:r>
      <w:r w:rsidR="008C5089">
        <w:rPr>
          <w:rFonts w:asciiTheme="minorHAnsi" w:hAnsiTheme="minorHAnsi" w:cstheme="minorHAnsi"/>
          <w:i/>
        </w:rPr>
        <w:t>10</w:t>
      </w:r>
      <w:r w:rsidRPr="00701F4C">
        <w:rPr>
          <w:rFonts w:asciiTheme="minorHAnsi" w:hAnsiTheme="minorHAnsi" w:cstheme="minorHAnsi"/>
          <w:i/>
        </w:rPr>
        <w:t>0 Mitarbeiter.</w:t>
      </w:r>
      <w:r w:rsidR="00967E91">
        <w:rPr>
          <w:rFonts w:asciiTheme="minorHAnsi" w:hAnsiTheme="minorHAnsi" w:cstheme="minorHAnsi"/>
          <w:i/>
        </w:rPr>
        <w:t xml:space="preserve"> </w:t>
      </w:r>
      <w:r w:rsidRPr="00701F4C">
        <w:rPr>
          <w:rFonts w:asciiTheme="minorHAnsi" w:hAnsiTheme="minorHAnsi" w:cstheme="minorHAnsi"/>
          <w:i/>
        </w:rPr>
        <w:t>Acht Jahre nach ihrer Gründung hat sich die unabhängige Verwaltungsgesellschaft zum Marktführer</w:t>
      </w:r>
      <w:r w:rsidRPr="00701F4C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Pr="00701F4C">
        <w:rPr>
          <w:rFonts w:asciiTheme="minorHAnsi" w:hAnsiTheme="minorHAnsi" w:cstheme="minorHAnsi"/>
          <w:i/>
        </w:rPr>
        <w:t xml:space="preserve"> im Bereich Immobilien-Investment in </w:t>
      </w:r>
      <w:r w:rsidRPr="00701F4C">
        <w:rPr>
          <w:rFonts w:asciiTheme="minorHAnsi" w:hAnsiTheme="minorHAnsi" w:cstheme="minorHAnsi"/>
          <w:i/>
        </w:rPr>
        <w:lastRenderedPageBreak/>
        <w:t>Frankreich entwickelt. Insgesamt verwaltet CORUM einen Immobilienbestand im Wert von mehr als 2,</w:t>
      </w:r>
      <w:r w:rsidR="008C5089">
        <w:rPr>
          <w:rFonts w:asciiTheme="minorHAnsi" w:hAnsiTheme="minorHAnsi" w:cstheme="minorHAnsi"/>
          <w:i/>
        </w:rPr>
        <w:t>7</w:t>
      </w:r>
      <w:r w:rsidRPr="00701F4C">
        <w:rPr>
          <w:rFonts w:asciiTheme="minorHAnsi" w:hAnsiTheme="minorHAnsi" w:cstheme="minorHAnsi"/>
          <w:i/>
        </w:rPr>
        <w:t xml:space="preserve"> Milliarden Euro. </w:t>
      </w:r>
      <w:r w:rsidR="00443474">
        <w:rPr>
          <w:rFonts w:asciiTheme="minorHAnsi" w:hAnsiTheme="minorHAnsi" w:cstheme="minorHAnsi"/>
          <w:i/>
        </w:rPr>
        <w:br/>
      </w:r>
    </w:p>
    <w:p w14:paraId="5929E1E2" w14:textId="77777777" w:rsidR="00592630" w:rsidRPr="00443474" w:rsidRDefault="00592630" w:rsidP="00592630">
      <w:pPr>
        <w:pStyle w:val="Listenabsatz"/>
        <w:ind w:left="0"/>
        <w:rPr>
          <w:rFonts w:asciiTheme="minorHAnsi" w:hAnsiTheme="minorHAnsi" w:cstheme="minorHAnsi"/>
          <w:b/>
          <w:i/>
          <w:sz w:val="20"/>
          <w:szCs w:val="20"/>
        </w:rPr>
      </w:pPr>
      <w:r w:rsidRPr="00443474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 xml:space="preserve">1 </w:t>
      </w:r>
      <w:r w:rsidRPr="00443474">
        <w:rPr>
          <w:rFonts w:asciiTheme="minorHAnsi" w:hAnsiTheme="minorHAnsi" w:cstheme="minorHAnsi"/>
          <w:sz w:val="20"/>
          <w:szCs w:val="20"/>
          <w:lang w:val="de-DE"/>
        </w:rPr>
        <w:t>2017, 2018 &amp; 2019 von „Le Particulier” als bester diversifizierter Immobilienfonds des Jahres prämiert</w:t>
      </w:r>
      <w:r w:rsidRPr="00443474">
        <w:rPr>
          <w:rFonts w:asciiTheme="minorHAnsi" w:hAnsiTheme="minorHAnsi" w:cstheme="minorHAnsi"/>
          <w:sz w:val="20"/>
          <w:szCs w:val="20"/>
          <w:lang w:val="de-DE"/>
        </w:rPr>
        <w:br/>
      </w:r>
    </w:p>
    <w:p w14:paraId="36CB6EF2" w14:textId="77777777" w:rsidR="00592630" w:rsidRPr="00701F4C" w:rsidRDefault="00592630" w:rsidP="00592630">
      <w:pPr>
        <w:pStyle w:val="Listenabsatz"/>
        <w:ind w:left="0"/>
        <w:rPr>
          <w:rFonts w:asciiTheme="minorHAnsi" w:hAnsiTheme="minorHAnsi" w:cstheme="minorHAnsi"/>
          <w:i/>
        </w:rPr>
      </w:pPr>
      <w:r w:rsidRPr="00701F4C">
        <w:rPr>
          <w:rFonts w:asciiTheme="minorHAnsi" w:hAnsiTheme="minorHAnsi" w:cstheme="minorHAnsi"/>
          <w:b/>
          <w:i/>
        </w:rPr>
        <w:t>Weitere Informationen unter:</w:t>
      </w:r>
      <w:r w:rsidRPr="00701F4C">
        <w:rPr>
          <w:rFonts w:asciiTheme="minorHAnsi" w:hAnsiTheme="minorHAnsi" w:cstheme="minorHAnsi"/>
          <w:i/>
        </w:rPr>
        <w:t xml:space="preserve"> </w:t>
      </w:r>
      <w:hyperlink r:id="rId9" w:history="1">
        <w:r w:rsidRPr="00701F4C">
          <w:rPr>
            <w:rStyle w:val="Hyperlink"/>
            <w:rFonts w:asciiTheme="minorHAnsi" w:hAnsiTheme="minorHAnsi" w:cstheme="minorHAnsi"/>
            <w:color w:val="008B95"/>
          </w:rPr>
          <w:t>www.corum-investment.at</w:t>
        </w:r>
      </w:hyperlink>
      <w:r w:rsidRPr="00701F4C">
        <w:rPr>
          <w:rFonts w:asciiTheme="minorHAnsi" w:hAnsiTheme="minorHAnsi" w:cstheme="minorHAnsi"/>
          <w:color w:val="008B95"/>
        </w:rPr>
        <w:t>                                          </w:t>
      </w:r>
    </w:p>
    <w:p w14:paraId="356C1D92" w14:textId="77777777" w:rsidR="00592630" w:rsidRPr="00701F4C" w:rsidRDefault="00592630" w:rsidP="00592630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/>
          <w:bCs/>
          <w:color w:val="1C1C1C"/>
        </w:rPr>
      </w:pPr>
    </w:p>
    <w:p w14:paraId="0FB733D9" w14:textId="77777777" w:rsidR="00592630" w:rsidRPr="00BA695A" w:rsidRDefault="00592630" w:rsidP="00592630">
      <w:pPr>
        <w:shd w:val="clear" w:color="auto" w:fill="FFFFFF"/>
        <w:spacing w:line="276" w:lineRule="auto"/>
        <w:rPr>
          <w:rFonts w:eastAsia="Calibri" w:cstheme="minorHAnsi"/>
          <w:lang w:val="en-GB"/>
        </w:rPr>
      </w:pPr>
      <w:r w:rsidRPr="0030543E">
        <w:rPr>
          <w:rFonts w:eastAsia="Times New Roman" w:cstheme="minorHAnsi"/>
          <w:b/>
          <w:bCs/>
          <w:color w:val="1C1C1C"/>
        </w:rPr>
        <w:t>Rückfragehinweis:</w:t>
      </w:r>
      <w:r w:rsidRPr="0030543E">
        <w:rPr>
          <w:rFonts w:eastAsia="Times New Roman" w:cstheme="minorHAnsi"/>
          <w:b/>
          <w:bCs/>
          <w:color w:val="1C1C1C"/>
        </w:rPr>
        <w:br/>
      </w:r>
      <w:r w:rsidRPr="0030543E">
        <w:rPr>
          <w:rFonts w:eastAsia="Calibri" w:cstheme="minorHAnsi"/>
          <w:b/>
        </w:rPr>
        <w:t>Kommunikationsberatung</w:t>
      </w:r>
      <w:r w:rsidRPr="0030543E">
        <w:rPr>
          <w:rFonts w:eastAsia="Calibri" w:cstheme="minorHAnsi"/>
        </w:rPr>
        <w:t xml:space="preserve"> </w:t>
      </w:r>
      <w:r w:rsidRPr="0030543E">
        <w:rPr>
          <w:rFonts w:eastAsia="Calibri" w:cstheme="minorHAnsi"/>
          <w:b/>
          <w:bCs/>
        </w:rPr>
        <w:t>Ulla Arias Vicioso</w:t>
      </w:r>
      <w:r w:rsidRPr="0030543E">
        <w:rPr>
          <w:rFonts w:eastAsia="Calibri" w:cstheme="minorHAnsi"/>
        </w:rPr>
        <w:br/>
        <w:t xml:space="preserve">Mag. </w:t>
      </w:r>
      <w:r w:rsidRPr="00BA695A">
        <w:rPr>
          <w:rFonts w:eastAsia="Calibri" w:cstheme="minorHAnsi"/>
          <w:lang w:val="en-GB"/>
        </w:rPr>
        <w:t xml:space="preserve">Ulla Arias Vicioso </w:t>
      </w:r>
      <w:r w:rsidRPr="00BA695A">
        <w:rPr>
          <w:rFonts w:eastAsia="Calibri" w:cstheme="minorHAnsi"/>
          <w:lang w:val="en-GB"/>
        </w:rPr>
        <w:br/>
        <w:t>Tel.: 0650/962 37 14</w:t>
      </w:r>
      <w:r w:rsidRPr="00BA695A">
        <w:rPr>
          <w:rFonts w:eastAsia="Calibri" w:cstheme="minorHAnsi"/>
          <w:lang w:val="en-GB"/>
        </w:rPr>
        <w:br/>
        <w:t xml:space="preserve">E-Mail: </w:t>
      </w:r>
      <w:hyperlink r:id="rId10" w:history="1">
        <w:r w:rsidRPr="00BA695A">
          <w:rPr>
            <w:rFonts w:eastAsia="Calibri" w:cstheme="minorHAnsi"/>
            <w:lang w:val="en-GB"/>
          </w:rPr>
          <w:t>ulla@ulla-arias.com</w:t>
        </w:r>
      </w:hyperlink>
      <w:r w:rsidRPr="00BA695A">
        <w:rPr>
          <w:rFonts w:eastAsia="Calibri" w:cstheme="minorHAnsi"/>
          <w:lang w:val="en-GB"/>
        </w:rPr>
        <w:br/>
        <w:t xml:space="preserve">www.ulla-arias.com </w:t>
      </w:r>
    </w:p>
    <w:p w14:paraId="102BCAEB" w14:textId="77777777" w:rsidR="001A5689" w:rsidRPr="00636D56" w:rsidRDefault="001A5689" w:rsidP="003F3C76">
      <w:pPr>
        <w:rPr>
          <w:lang w:val="en-US"/>
        </w:rPr>
      </w:pPr>
    </w:p>
    <w:p w14:paraId="273FB23A" w14:textId="77777777" w:rsidR="003F3C76" w:rsidRPr="00636D56" w:rsidRDefault="003F3C76" w:rsidP="003F3C76">
      <w:pPr>
        <w:rPr>
          <w:lang w:val="en-US"/>
        </w:rPr>
      </w:pPr>
      <w:r w:rsidRPr="00636D56">
        <w:rPr>
          <w:lang w:val="en-US"/>
        </w:rPr>
        <w:t> </w:t>
      </w:r>
    </w:p>
    <w:sectPr w:rsidR="003F3C76" w:rsidRPr="00636D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sans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B1"/>
    <w:multiLevelType w:val="multilevel"/>
    <w:tmpl w:val="A170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7316EF"/>
    <w:multiLevelType w:val="multilevel"/>
    <w:tmpl w:val="2910A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C4"/>
    <w:rsid w:val="0002066B"/>
    <w:rsid w:val="00037BBF"/>
    <w:rsid w:val="00047037"/>
    <w:rsid w:val="00047598"/>
    <w:rsid w:val="000848BC"/>
    <w:rsid w:val="000A1E46"/>
    <w:rsid w:val="000A28F8"/>
    <w:rsid w:val="000A3C31"/>
    <w:rsid w:val="000D06FB"/>
    <w:rsid w:val="000D672A"/>
    <w:rsid w:val="000E6CCA"/>
    <w:rsid w:val="00101317"/>
    <w:rsid w:val="001474C4"/>
    <w:rsid w:val="00154CDB"/>
    <w:rsid w:val="0016435F"/>
    <w:rsid w:val="001813C1"/>
    <w:rsid w:val="00184AC4"/>
    <w:rsid w:val="0019166B"/>
    <w:rsid w:val="001A5689"/>
    <w:rsid w:val="001A77DE"/>
    <w:rsid w:val="001D45C5"/>
    <w:rsid w:val="001E3A46"/>
    <w:rsid w:val="001E466E"/>
    <w:rsid w:val="00210D04"/>
    <w:rsid w:val="002306BD"/>
    <w:rsid w:val="00275D70"/>
    <w:rsid w:val="002A6436"/>
    <w:rsid w:val="002B6B0D"/>
    <w:rsid w:val="002C5B94"/>
    <w:rsid w:val="002D095D"/>
    <w:rsid w:val="002D73C2"/>
    <w:rsid w:val="002E6124"/>
    <w:rsid w:val="003019DF"/>
    <w:rsid w:val="00304DB9"/>
    <w:rsid w:val="00321071"/>
    <w:rsid w:val="003261AF"/>
    <w:rsid w:val="00327131"/>
    <w:rsid w:val="0033389C"/>
    <w:rsid w:val="0036776C"/>
    <w:rsid w:val="00391F75"/>
    <w:rsid w:val="003C1C64"/>
    <w:rsid w:val="003C594A"/>
    <w:rsid w:val="003C72D9"/>
    <w:rsid w:val="003E6FFC"/>
    <w:rsid w:val="003F3C76"/>
    <w:rsid w:val="0040206C"/>
    <w:rsid w:val="00405DE4"/>
    <w:rsid w:val="0042134E"/>
    <w:rsid w:val="00443474"/>
    <w:rsid w:val="00483B2C"/>
    <w:rsid w:val="004B7639"/>
    <w:rsid w:val="004D7CDB"/>
    <w:rsid w:val="004F2EA0"/>
    <w:rsid w:val="004F4468"/>
    <w:rsid w:val="00520A75"/>
    <w:rsid w:val="005210AC"/>
    <w:rsid w:val="00525B36"/>
    <w:rsid w:val="00540D32"/>
    <w:rsid w:val="00565A43"/>
    <w:rsid w:val="005724FC"/>
    <w:rsid w:val="00581422"/>
    <w:rsid w:val="00592630"/>
    <w:rsid w:val="005B47BD"/>
    <w:rsid w:val="005D7EDD"/>
    <w:rsid w:val="00636D56"/>
    <w:rsid w:val="00641B6A"/>
    <w:rsid w:val="006529F1"/>
    <w:rsid w:val="00654920"/>
    <w:rsid w:val="00664AD1"/>
    <w:rsid w:val="00671E63"/>
    <w:rsid w:val="00681D43"/>
    <w:rsid w:val="006A7055"/>
    <w:rsid w:val="006D3033"/>
    <w:rsid w:val="00701F4C"/>
    <w:rsid w:val="0071623B"/>
    <w:rsid w:val="007222EE"/>
    <w:rsid w:val="007A3DEC"/>
    <w:rsid w:val="007D4EDE"/>
    <w:rsid w:val="007D66F2"/>
    <w:rsid w:val="007E40F7"/>
    <w:rsid w:val="007F0103"/>
    <w:rsid w:val="007F69DD"/>
    <w:rsid w:val="007F76D7"/>
    <w:rsid w:val="0081753D"/>
    <w:rsid w:val="008200D0"/>
    <w:rsid w:val="008213B1"/>
    <w:rsid w:val="008479BD"/>
    <w:rsid w:val="008735A7"/>
    <w:rsid w:val="00880DB2"/>
    <w:rsid w:val="008A4814"/>
    <w:rsid w:val="008A594D"/>
    <w:rsid w:val="008B27F1"/>
    <w:rsid w:val="008C5089"/>
    <w:rsid w:val="009345F8"/>
    <w:rsid w:val="00945400"/>
    <w:rsid w:val="00950106"/>
    <w:rsid w:val="00967E91"/>
    <w:rsid w:val="009A2DD4"/>
    <w:rsid w:val="009A3C07"/>
    <w:rsid w:val="009A5AE8"/>
    <w:rsid w:val="009B3ECC"/>
    <w:rsid w:val="009C6ED7"/>
    <w:rsid w:val="009D1D50"/>
    <w:rsid w:val="009D4A85"/>
    <w:rsid w:val="009E0A6E"/>
    <w:rsid w:val="009E7D6A"/>
    <w:rsid w:val="00A0357B"/>
    <w:rsid w:val="00A207C1"/>
    <w:rsid w:val="00A2461F"/>
    <w:rsid w:val="00A2607A"/>
    <w:rsid w:val="00A53619"/>
    <w:rsid w:val="00A55922"/>
    <w:rsid w:val="00A8161C"/>
    <w:rsid w:val="00A82B25"/>
    <w:rsid w:val="00AE0878"/>
    <w:rsid w:val="00AE0CEA"/>
    <w:rsid w:val="00B0524E"/>
    <w:rsid w:val="00B07A2E"/>
    <w:rsid w:val="00B13EA1"/>
    <w:rsid w:val="00B152A2"/>
    <w:rsid w:val="00B42638"/>
    <w:rsid w:val="00B71870"/>
    <w:rsid w:val="00B76CE4"/>
    <w:rsid w:val="00B76F03"/>
    <w:rsid w:val="00B91600"/>
    <w:rsid w:val="00BA4A83"/>
    <w:rsid w:val="00BD1AB8"/>
    <w:rsid w:val="00BE20F4"/>
    <w:rsid w:val="00BE3968"/>
    <w:rsid w:val="00BE6976"/>
    <w:rsid w:val="00C03E27"/>
    <w:rsid w:val="00C85189"/>
    <w:rsid w:val="00C92B53"/>
    <w:rsid w:val="00C95B2B"/>
    <w:rsid w:val="00CC1FF9"/>
    <w:rsid w:val="00CC229D"/>
    <w:rsid w:val="00CD28D3"/>
    <w:rsid w:val="00CF3E09"/>
    <w:rsid w:val="00D0084E"/>
    <w:rsid w:val="00D01740"/>
    <w:rsid w:val="00D339BB"/>
    <w:rsid w:val="00D423C6"/>
    <w:rsid w:val="00D5314A"/>
    <w:rsid w:val="00D75C3D"/>
    <w:rsid w:val="00D966E0"/>
    <w:rsid w:val="00D97D8F"/>
    <w:rsid w:val="00DB0E6D"/>
    <w:rsid w:val="00DE57B1"/>
    <w:rsid w:val="00DF72AE"/>
    <w:rsid w:val="00E07226"/>
    <w:rsid w:val="00E13C04"/>
    <w:rsid w:val="00E33A0A"/>
    <w:rsid w:val="00E36EF6"/>
    <w:rsid w:val="00E449C0"/>
    <w:rsid w:val="00E53D25"/>
    <w:rsid w:val="00EC3CCC"/>
    <w:rsid w:val="00EC3CEE"/>
    <w:rsid w:val="00EC7D67"/>
    <w:rsid w:val="00ED1E43"/>
    <w:rsid w:val="00ED24CC"/>
    <w:rsid w:val="00EF3F38"/>
    <w:rsid w:val="00F02300"/>
    <w:rsid w:val="00F03D32"/>
    <w:rsid w:val="00FA7E0D"/>
    <w:rsid w:val="00FB2441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8B78"/>
  <w15:chartTrackingRefBased/>
  <w15:docId w15:val="{200331E8-CE86-4089-ADDA-98410A50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3C76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84A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184AC4"/>
    <w:pPr>
      <w:spacing w:line="276" w:lineRule="auto"/>
      <w:ind w:left="720"/>
      <w:contextualSpacing/>
    </w:pPr>
    <w:rPr>
      <w:rFonts w:ascii="Arial" w:eastAsia="Arial" w:hAnsi="Arial" w:cs="Arial"/>
      <w:lang w:val="de"/>
    </w:rPr>
  </w:style>
  <w:style w:type="character" w:styleId="Hyperlink">
    <w:name w:val="Hyperlink"/>
    <w:basedOn w:val="Absatz-Standardschriftart"/>
    <w:uiPriority w:val="99"/>
    <w:unhideWhenUsed/>
    <w:rsid w:val="0059263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2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7226"/>
    <w:rPr>
      <w:rFonts w:ascii="Segoe UI" w:hAnsi="Segoe UI" w:cs="Segoe UI"/>
      <w:sz w:val="18"/>
      <w:szCs w:val="18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3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ulla@ulla-aria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rum-investment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AAB13D3301F4DBCABE744B7FF1023" ma:contentTypeVersion="8" ma:contentTypeDescription="Ein neues Dokument erstellen." ma:contentTypeScope="" ma:versionID="c2c1893b51effc3fdc35a637d9020b4b">
  <xsd:schema xmlns:xsd="http://www.w3.org/2001/XMLSchema" xmlns:xs="http://www.w3.org/2001/XMLSchema" xmlns:p="http://schemas.microsoft.com/office/2006/metadata/properties" xmlns:ns3="bd830104-3c34-4e9d-8e6a-7fdcc224c567" targetNamespace="http://schemas.microsoft.com/office/2006/metadata/properties" ma:root="true" ma:fieldsID="535c6f98f84eb43219fa70c5bb17f09f" ns3:_="">
    <xsd:import namespace="bd830104-3c34-4e9d-8e6a-7fdcc224c5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30104-3c34-4e9d-8e6a-7fdcc224c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1DF74-F440-46C8-B8BF-A3E95B77BA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926790-E68A-4238-BBE1-0AC283042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76DAA-F7CF-4835-A115-3251B3DA2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30104-3c34-4e9d-8e6a-7fdcc224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Arias Vicioso</dc:creator>
  <cp:keywords/>
  <dc:description/>
  <cp:lastModifiedBy>Ulla Arias Vicioso</cp:lastModifiedBy>
  <cp:revision>12</cp:revision>
  <cp:lastPrinted>2020-01-08T07:51:00Z</cp:lastPrinted>
  <dcterms:created xsi:type="dcterms:W3CDTF">2020-01-08T07:20:00Z</dcterms:created>
  <dcterms:modified xsi:type="dcterms:W3CDTF">2020-01-08T16:25:00Z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0x010100187AAB13D3301F4DBCABE744B7FF1023</vt:lpwstr>
  </property>
</Properties>
</file>