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6FFE" w14:textId="77777777" w:rsidR="00E40103" w:rsidRPr="006411E9" w:rsidRDefault="00E40103" w:rsidP="00E40103">
      <w:pPr>
        <w:rPr>
          <w:rFonts w:cstheme="minorHAnsi"/>
        </w:rPr>
      </w:pPr>
    </w:p>
    <w:p w14:paraId="6D0721B0" w14:textId="77777777" w:rsidR="00E40103" w:rsidRPr="006F699B" w:rsidRDefault="00E40103" w:rsidP="00E40103">
      <w:pPr>
        <w:jc w:val="right"/>
        <w:rPr>
          <w:rFonts w:ascii="Arial" w:hAnsi="Arial" w:cs="Arial"/>
          <w:color w:val="222222"/>
          <w:shd w:val="clear" w:color="auto" w:fill="FFFFFF"/>
        </w:rPr>
      </w:pPr>
      <w:r w:rsidRPr="006F699B">
        <w:rPr>
          <w:rFonts w:ascii="Arial" w:hAnsi="Arial" w:cs="Arial"/>
          <w:b/>
        </w:rPr>
        <w:t>Presseinformation</w:t>
      </w:r>
    </w:p>
    <w:p w14:paraId="694F02BE" w14:textId="77777777" w:rsidR="00B52BCE" w:rsidRPr="006F699B" w:rsidRDefault="00B52BCE" w:rsidP="00D70A78">
      <w:pPr>
        <w:spacing w:line="276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72F0DBB2" w14:textId="63BA6600" w:rsidR="0087214E" w:rsidRDefault="0087214E" w:rsidP="0087214E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F158C3">
        <w:rPr>
          <w:rFonts w:ascii="Arial" w:hAnsi="Arial" w:cs="Arial"/>
          <w:b/>
          <w:bCs/>
          <w:sz w:val="28"/>
          <w:szCs w:val="28"/>
          <w:lang w:val="de-DE"/>
        </w:rPr>
        <w:t>W. Droege Assekuradeur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: </w:t>
      </w:r>
      <w:bookmarkStart w:id="0" w:name="_GoBack"/>
      <w:r w:rsidRPr="00F158C3">
        <w:rPr>
          <w:rFonts w:ascii="Arial" w:hAnsi="Arial" w:cs="Arial"/>
          <w:b/>
          <w:bCs/>
          <w:sz w:val="28"/>
          <w:szCs w:val="28"/>
          <w:lang w:val="de-DE"/>
        </w:rPr>
        <w:t>erweiterte Portallösungen für Makler und Endkunden</w:t>
      </w:r>
    </w:p>
    <w:bookmarkEnd w:id="0"/>
    <w:p w14:paraId="00E7F3C2" w14:textId="43F037A4" w:rsidR="00F800BA" w:rsidRDefault="00210C34" w:rsidP="0087214E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210C34">
        <w:rPr>
          <w:rFonts w:ascii="Arial" w:hAnsi="Arial" w:cs="Arial"/>
          <w:b/>
          <w:bCs/>
          <w:sz w:val="24"/>
          <w:szCs w:val="24"/>
          <w:lang w:val="de-DE"/>
        </w:rPr>
        <w:t xml:space="preserve">Der Spezialist für Transport- und Logistikversicherungen reagiert auf veränderte Herausforderungen </w:t>
      </w:r>
      <w:r w:rsidR="00775D46">
        <w:rPr>
          <w:rFonts w:ascii="Arial" w:hAnsi="Arial" w:cs="Arial"/>
          <w:b/>
          <w:bCs/>
          <w:sz w:val="24"/>
          <w:szCs w:val="24"/>
          <w:lang w:val="de-DE"/>
        </w:rPr>
        <w:t>während der</w:t>
      </w:r>
      <w:r w:rsidRPr="00210C34">
        <w:rPr>
          <w:rFonts w:ascii="Arial" w:hAnsi="Arial" w:cs="Arial"/>
          <w:b/>
          <w:bCs/>
          <w:sz w:val="24"/>
          <w:szCs w:val="24"/>
          <w:lang w:val="de-DE"/>
        </w:rPr>
        <w:t xml:space="preserve"> Corona-Pandemie</w:t>
      </w:r>
    </w:p>
    <w:p w14:paraId="08D54622" w14:textId="77777777" w:rsidR="00210C34" w:rsidRPr="00210C34" w:rsidRDefault="00210C34" w:rsidP="0087214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CC21306" w14:textId="6455BCBF" w:rsidR="004D6640" w:rsidRPr="004D6640" w:rsidRDefault="0087214E" w:rsidP="00F800BA">
      <w:pPr>
        <w:rPr>
          <w:rFonts w:ascii="Arial" w:hAnsi="Arial" w:cs="Arial"/>
          <w:i/>
          <w:iCs/>
          <w:lang w:val="de-DE"/>
        </w:rPr>
      </w:pPr>
      <w:r w:rsidRPr="009C6CDB">
        <w:rPr>
          <w:rFonts w:ascii="Arial" w:hAnsi="Arial" w:cs="Arial"/>
          <w:lang w:val="de-DE"/>
        </w:rPr>
        <w:t xml:space="preserve">Wien, </w:t>
      </w:r>
      <w:r w:rsidR="00E84253">
        <w:rPr>
          <w:rFonts w:ascii="Arial" w:hAnsi="Arial" w:cs="Arial"/>
          <w:lang w:val="de-DE"/>
        </w:rPr>
        <w:t>14</w:t>
      </w:r>
      <w:r w:rsidRPr="009C6CDB">
        <w:rPr>
          <w:rFonts w:ascii="Arial" w:hAnsi="Arial" w:cs="Arial"/>
          <w:lang w:val="de-DE"/>
        </w:rPr>
        <w:t>.</w:t>
      </w:r>
      <w:r w:rsidR="0064548E">
        <w:rPr>
          <w:rFonts w:ascii="Arial" w:hAnsi="Arial" w:cs="Arial"/>
          <w:lang w:val="de-DE"/>
        </w:rPr>
        <w:t>04</w:t>
      </w:r>
      <w:r w:rsidRPr="009C6CDB">
        <w:rPr>
          <w:rFonts w:ascii="Arial" w:hAnsi="Arial" w:cs="Arial"/>
          <w:lang w:val="de-DE"/>
        </w:rPr>
        <w:t>.20</w:t>
      </w:r>
      <w:r w:rsidR="0064548E">
        <w:rPr>
          <w:rFonts w:ascii="Arial" w:hAnsi="Arial" w:cs="Arial"/>
          <w:lang w:val="de-DE"/>
        </w:rPr>
        <w:t>20</w:t>
      </w:r>
      <w:r w:rsidRPr="009C6CDB">
        <w:rPr>
          <w:rFonts w:ascii="Arial" w:hAnsi="Arial" w:cs="Arial"/>
          <w:lang w:val="de-DE"/>
        </w:rPr>
        <w:t xml:space="preserve"> </w:t>
      </w:r>
      <w:r w:rsidR="00F800BA">
        <w:rPr>
          <w:rFonts w:ascii="Arial" w:hAnsi="Arial" w:cs="Arial"/>
          <w:lang w:val="de-DE"/>
        </w:rPr>
        <w:t>–</w:t>
      </w:r>
      <w:r w:rsidR="0064548E">
        <w:rPr>
          <w:rFonts w:ascii="Arial" w:hAnsi="Arial" w:cs="Arial"/>
          <w:lang w:val="de-DE"/>
        </w:rPr>
        <w:t xml:space="preserve"> </w:t>
      </w:r>
      <w:r w:rsidR="00DB024E">
        <w:rPr>
          <w:rFonts w:ascii="Arial" w:hAnsi="Arial" w:cs="Arial"/>
          <w:lang w:val="de-DE"/>
        </w:rPr>
        <w:t xml:space="preserve">Als </w:t>
      </w:r>
      <w:r w:rsidR="00DB024E">
        <w:rPr>
          <w:rFonts w:ascii="Arial" w:hAnsi="Arial" w:cs="Arial"/>
          <w:i/>
          <w:iCs/>
          <w:lang w:val="de-DE"/>
        </w:rPr>
        <w:t xml:space="preserve">Drehscheibe zwischen Makler, Versicherungsunternehmen und Endkunden sichert </w:t>
      </w:r>
      <w:r w:rsidR="00F800BA" w:rsidRPr="004D6640">
        <w:rPr>
          <w:rFonts w:ascii="Arial" w:hAnsi="Arial" w:cs="Arial"/>
          <w:i/>
          <w:iCs/>
          <w:lang w:val="de-DE"/>
        </w:rPr>
        <w:t>W. Droege Assekuradeur</w:t>
      </w:r>
      <w:r w:rsidR="00210C34">
        <w:rPr>
          <w:rFonts w:ascii="Arial" w:hAnsi="Arial" w:cs="Arial"/>
          <w:i/>
          <w:iCs/>
          <w:lang w:val="de-DE"/>
        </w:rPr>
        <w:t xml:space="preserve"> </w:t>
      </w:r>
      <w:r w:rsidR="004D6640" w:rsidRPr="004D6640">
        <w:rPr>
          <w:rFonts w:ascii="Arial" w:hAnsi="Arial" w:cs="Arial"/>
          <w:i/>
          <w:iCs/>
          <w:lang w:val="de-DE"/>
        </w:rPr>
        <w:t>durch gezielte Maßnahmen reibungslose Prozesse für</w:t>
      </w:r>
      <w:r w:rsidR="00DB024E">
        <w:rPr>
          <w:rFonts w:ascii="Arial" w:hAnsi="Arial" w:cs="Arial"/>
          <w:i/>
          <w:iCs/>
          <w:lang w:val="de-DE"/>
        </w:rPr>
        <w:t xml:space="preserve"> alle Beteiligten. </w:t>
      </w:r>
      <w:r w:rsidR="00210C34">
        <w:rPr>
          <w:rFonts w:ascii="Arial" w:hAnsi="Arial" w:cs="Arial"/>
          <w:i/>
          <w:iCs/>
          <w:lang w:val="de-DE"/>
        </w:rPr>
        <w:t>D</w:t>
      </w:r>
      <w:r w:rsidR="00210C34" w:rsidRPr="004D6640">
        <w:rPr>
          <w:rFonts w:ascii="Arial" w:hAnsi="Arial" w:cs="Arial"/>
          <w:i/>
          <w:iCs/>
          <w:lang w:val="de-DE"/>
        </w:rPr>
        <w:t>er Spezialist für Transport- und Logistikversicherungen</w:t>
      </w:r>
      <w:r w:rsidR="00210C34">
        <w:rPr>
          <w:rFonts w:ascii="Arial" w:hAnsi="Arial" w:cs="Arial"/>
          <w:i/>
          <w:iCs/>
          <w:lang w:val="de-DE"/>
        </w:rPr>
        <w:t xml:space="preserve"> stellt seinen Partnern und Kunden d</w:t>
      </w:r>
      <w:r w:rsidR="004D6640" w:rsidRPr="004D6640">
        <w:rPr>
          <w:rFonts w:ascii="Arial" w:hAnsi="Arial" w:cs="Arial"/>
          <w:i/>
          <w:iCs/>
          <w:lang w:val="de-DE"/>
        </w:rPr>
        <w:t>igitale Versicherungslösungen</w:t>
      </w:r>
      <w:r w:rsidR="007A2C0A">
        <w:rPr>
          <w:rFonts w:ascii="Arial" w:hAnsi="Arial" w:cs="Arial"/>
          <w:i/>
          <w:iCs/>
          <w:lang w:val="de-DE"/>
        </w:rPr>
        <w:t xml:space="preserve"> zur Verfügung und ermöglicht</w:t>
      </w:r>
      <w:r w:rsidR="00210C34">
        <w:rPr>
          <w:rFonts w:ascii="Arial" w:hAnsi="Arial" w:cs="Arial"/>
          <w:i/>
          <w:iCs/>
          <w:lang w:val="de-DE"/>
        </w:rPr>
        <w:t xml:space="preserve"> </w:t>
      </w:r>
      <w:r w:rsidR="00DB024E">
        <w:rPr>
          <w:rFonts w:ascii="Arial" w:hAnsi="Arial" w:cs="Arial"/>
          <w:i/>
          <w:iCs/>
          <w:lang w:val="de-DE"/>
        </w:rPr>
        <w:t>eine</w:t>
      </w:r>
      <w:r w:rsidR="00210C34">
        <w:rPr>
          <w:rFonts w:ascii="Arial" w:hAnsi="Arial" w:cs="Arial"/>
          <w:i/>
          <w:iCs/>
          <w:lang w:val="de-DE"/>
        </w:rPr>
        <w:t xml:space="preserve"> digitale</w:t>
      </w:r>
      <w:r w:rsidR="000B5B7C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="000B5B7C">
        <w:rPr>
          <w:rFonts w:ascii="Arial" w:hAnsi="Arial" w:cs="Arial"/>
          <w:i/>
          <w:iCs/>
          <w:lang w:val="de-DE"/>
        </w:rPr>
        <w:t>Schadenbefundung</w:t>
      </w:r>
      <w:proofErr w:type="spellEnd"/>
      <w:r w:rsidR="007A2C0A">
        <w:rPr>
          <w:rFonts w:ascii="Arial" w:hAnsi="Arial" w:cs="Arial"/>
          <w:i/>
          <w:iCs/>
          <w:lang w:val="de-DE"/>
        </w:rPr>
        <w:t>.</w:t>
      </w:r>
    </w:p>
    <w:p w14:paraId="6641568A" w14:textId="77777777" w:rsidR="004D6640" w:rsidRDefault="004D6640" w:rsidP="00F800BA">
      <w:pPr>
        <w:rPr>
          <w:rFonts w:ascii="Arial" w:hAnsi="Arial" w:cs="Arial"/>
          <w:lang w:val="de-DE"/>
        </w:rPr>
      </w:pPr>
    </w:p>
    <w:p w14:paraId="4D19DB3C" w14:textId="4D380063" w:rsidR="0087214E" w:rsidRDefault="008F04CC" w:rsidP="0087214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Geschäftsführer</w:t>
      </w:r>
      <w:r w:rsidRPr="006F699B">
        <w:rPr>
          <w:rFonts w:ascii="Arial" w:hAnsi="Arial" w:cs="Arial"/>
          <w:lang w:val="de-DE"/>
        </w:rPr>
        <w:t xml:space="preserve"> </w:t>
      </w:r>
      <w:r w:rsidR="00C70E2A">
        <w:rPr>
          <w:rFonts w:ascii="Arial" w:hAnsi="Arial" w:cs="Arial"/>
          <w:lang w:val="de-DE"/>
        </w:rPr>
        <w:t xml:space="preserve">der </w:t>
      </w:r>
      <w:r w:rsidRPr="009C6CDB">
        <w:rPr>
          <w:rFonts w:ascii="Arial" w:hAnsi="Arial" w:cs="Arial"/>
          <w:lang w:val="de-DE"/>
        </w:rPr>
        <w:t>W. Droege Assekuradeur</w:t>
      </w:r>
      <w:r>
        <w:rPr>
          <w:rFonts w:ascii="Arial" w:hAnsi="Arial" w:cs="Arial"/>
          <w:lang w:val="de-DE"/>
        </w:rPr>
        <w:t xml:space="preserve"> GmbH</w:t>
      </w:r>
      <w:r w:rsidR="00AF0EDA">
        <w:rPr>
          <w:rFonts w:ascii="Arial" w:hAnsi="Arial" w:cs="Arial"/>
          <w:lang w:val="de-DE"/>
        </w:rPr>
        <w:t xml:space="preserve"> Christoph Schrötter</w:t>
      </w:r>
      <w:r>
        <w:rPr>
          <w:rFonts w:ascii="Arial" w:hAnsi="Arial" w:cs="Arial"/>
          <w:lang w:val="de-DE"/>
        </w:rPr>
        <w:t xml:space="preserve">: </w:t>
      </w:r>
      <w:r w:rsidR="00DB024E">
        <w:rPr>
          <w:rFonts w:ascii="Arial" w:hAnsi="Arial" w:cs="Arial"/>
          <w:lang w:val="de-DE"/>
        </w:rPr>
        <w:t>„</w:t>
      </w:r>
      <w:r w:rsidR="0087214E">
        <w:rPr>
          <w:rFonts w:ascii="Arial" w:hAnsi="Arial" w:cs="Arial"/>
          <w:lang w:val="de-DE"/>
        </w:rPr>
        <w:t xml:space="preserve">Wir betrachten jedes Anliegen </w:t>
      </w:r>
      <w:r w:rsidR="00DB024E">
        <w:rPr>
          <w:rFonts w:ascii="Arial" w:hAnsi="Arial" w:cs="Arial"/>
          <w:lang w:val="de-DE"/>
        </w:rPr>
        <w:t>unserer</w:t>
      </w:r>
      <w:r w:rsidR="0087214E">
        <w:rPr>
          <w:rFonts w:ascii="Arial" w:hAnsi="Arial" w:cs="Arial"/>
          <w:lang w:val="de-DE"/>
        </w:rPr>
        <w:t xml:space="preserve"> gemeinsamen Kunden mit dem Makler individuell und </w:t>
      </w:r>
      <w:r>
        <w:rPr>
          <w:rFonts w:ascii="Arial" w:hAnsi="Arial" w:cs="Arial"/>
          <w:lang w:val="de-DE"/>
        </w:rPr>
        <w:t>bieten</w:t>
      </w:r>
      <w:r w:rsidR="00DB024E">
        <w:rPr>
          <w:rFonts w:ascii="Arial" w:hAnsi="Arial" w:cs="Arial"/>
          <w:lang w:val="de-DE"/>
        </w:rPr>
        <w:t xml:space="preserve"> rasche, pragmatische</w:t>
      </w:r>
      <w:r w:rsidR="0087214E">
        <w:rPr>
          <w:rFonts w:ascii="Arial" w:hAnsi="Arial" w:cs="Arial"/>
          <w:lang w:val="de-DE"/>
        </w:rPr>
        <w:t xml:space="preserve"> Lösungsoptionen </w:t>
      </w:r>
      <w:r>
        <w:rPr>
          <w:rFonts w:ascii="Arial" w:hAnsi="Arial" w:cs="Arial"/>
          <w:lang w:val="de-DE"/>
        </w:rPr>
        <w:t>an</w:t>
      </w:r>
      <w:r w:rsidR="0087214E">
        <w:rPr>
          <w:rFonts w:ascii="Arial" w:hAnsi="Arial" w:cs="Arial"/>
          <w:lang w:val="de-DE"/>
        </w:rPr>
        <w:t xml:space="preserve">. </w:t>
      </w:r>
      <w:r w:rsidR="00DB024E">
        <w:rPr>
          <w:rFonts w:ascii="Arial" w:hAnsi="Arial" w:cs="Arial"/>
          <w:lang w:val="de-DE"/>
        </w:rPr>
        <w:t xml:space="preserve">Unser </w:t>
      </w:r>
      <w:r w:rsidR="0087214E">
        <w:rPr>
          <w:rFonts w:ascii="Arial" w:hAnsi="Arial" w:cs="Arial"/>
          <w:lang w:val="de-DE"/>
        </w:rPr>
        <w:t xml:space="preserve">Ziel ist es immer, dass </w:t>
      </w:r>
      <w:r w:rsidR="007A2C0A">
        <w:rPr>
          <w:rFonts w:ascii="Arial" w:hAnsi="Arial" w:cs="Arial"/>
          <w:lang w:val="de-DE"/>
        </w:rPr>
        <w:t xml:space="preserve">der Endkunde seinen </w:t>
      </w:r>
      <w:r w:rsidR="0087214E">
        <w:rPr>
          <w:rFonts w:ascii="Arial" w:hAnsi="Arial" w:cs="Arial"/>
          <w:lang w:val="de-DE"/>
        </w:rPr>
        <w:t>Prämienzahlung</w:t>
      </w:r>
      <w:r w:rsidR="007A2C0A">
        <w:rPr>
          <w:rFonts w:ascii="Arial" w:hAnsi="Arial" w:cs="Arial"/>
          <w:lang w:val="de-DE"/>
        </w:rPr>
        <w:t xml:space="preserve">en </w:t>
      </w:r>
      <w:r w:rsidR="0087214E">
        <w:rPr>
          <w:rFonts w:ascii="Arial" w:hAnsi="Arial" w:cs="Arial"/>
          <w:lang w:val="de-DE"/>
        </w:rPr>
        <w:t xml:space="preserve">nachkommen kann, dass weiterhin Courtagen an unsere Maklerpartner fließen und </w:t>
      </w:r>
      <w:r w:rsidR="007A2C0A">
        <w:rPr>
          <w:rFonts w:ascii="Arial" w:hAnsi="Arial" w:cs="Arial"/>
          <w:lang w:val="de-DE"/>
        </w:rPr>
        <w:t xml:space="preserve">natürlich auch, </w:t>
      </w:r>
      <w:r w:rsidR="0087214E">
        <w:rPr>
          <w:rFonts w:ascii="Arial" w:hAnsi="Arial" w:cs="Arial"/>
          <w:lang w:val="de-DE"/>
        </w:rPr>
        <w:t>dass Schadenersatzansprüche aus den Prämienzahlungen bedient werden können.</w:t>
      </w:r>
      <w:r w:rsidR="007A2C0A">
        <w:rPr>
          <w:rFonts w:ascii="Arial" w:hAnsi="Arial" w:cs="Arial"/>
          <w:lang w:val="de-DE"/>
        </w:rPr>
        <w:t>“</w:t>
      </w:r>
    </w:p>
    <w:p w14:paraId="73FC5BFE" w14:textId="77777777" w:rsidR="0087214E" w:rsidRDefault="0087214E" w:rsidP="0087214E">
      <w:pPr>
        <w:rPr>
          <w:rFonts w:ascii="Arial" w:hAnsi="Arial" w:cs="Arial"/>
          <w:lang w:val="de-DE"/>
        </w:rPr>
      </w:pPr>
    </w:p>
    <w:p w14:paraId="33621F41" w14:textId="77777777" w:rsidR="0087214E" w:rsidRPr="00F158C3" w:rsidRDefault="0087214E" w:rsidP="0087214E">
      <w:pPr>
        <w:rPr>
          <w:rFonts w:ascii="Arial" w:hAnsi="Arial" w:cs="Arial"/>
          <w:b/>
          <w:bCs/>
          <w:lang w:val="de-DE"/>
        </w:rPr>
      </w:pPr>
      <w:r w:rsidRPr="00F158C3">
        <w:rPr>
          <w:rFonts w:ascii="Arial" w:hAnsi="Arial" w:cs="Arial"/>
          <w:b/>
          <w:bCs/>
          <w:lang w:val="de-DE"/>
        </w:rPr>
        <w:t>Portallösungen erweitert und noch anwendungsfreundlicher gestaltet</w:t>
      </w:r>
    </w:p>
    <w:p w14:paraId="324F17FE" w14:textId="7696E1B7" w:rsidR="0087214E" w:rsidRDefault="0087214E" w:rsidP="0087214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W. Droege Assekuradeur hat aus gegebenem Anlass seine Portallösungen in drei Bereichen für die aktuellen Herausforderungen optimiert: </w:t>
      </w:r>
      <w:r w:rsidR="00006F01">
        <w:rPr>
          <w:rFonts w:ascii="Arial" w:hAnsi="Arial" w:cs="Arial"/>
          <w:lang w:val="de-DE"/>
        </w:rPr>
        <w:t xml:space="preserve">In der Transportversicherung durch </w:t>
      </w:r>
      <w:r w:rsidR="00AF7939">
        <w:rPr>
          <w:rFonts w:ascii="Arial" w:hAnsi="Arial" w:cs="Arial"/>
          <w:lang w:val="de-DE"/>
        </w:rPr>
        <w:t xml:space="preserve">digitale </w:t>
      </w:r>
      <w:r>
        <w:rPr>
          <w:rFonts w:ascii="Arial" w:hAnsi="Arial" w:cs="Arial"/>
          <w:lang w:val="de-DE"/>
        </w:rPr>
        <w:t>Transportanmeldepolizzen inkl</w:t>
      </w:r>
      <w:r w:rsidR="00E84253">
        <w:rPr>
          <w:rFonts w:ascii="Arial" w:hAnsi="Arial" w:cs="Arial"/>
          <w:lang w:val="de-DE"/>
        </w:rPr>
        <w:t>usive</w:t>
      </w:r>
      <w:r>
        <w:rPr>
          <w:rFonts w:ascii="Arial" w:hAnsi="Arial" w:cs="Arial"/>
          <w:lang w:val="de-DE"/>
        </w:rPr>
        <w:t xml:space="preserve"> automatisierter Abrechnung</w:t>
      </w:r>
      <w:r w:rsidR="007A2C0A">
        <w:rPr>
          <w:rFonts w:ascii="Arial" w:hAnsi="Arial" w:cs="Arial"/>
          <w:lang w:val="de-DE"/>
        </w:rPr>
        <w:t xml:space="preserve"> und </w:t>
      </w:r>
      <w:r w:rsidR="00006F01">
        <w:rPr>
          <w:rFonts w:ascii="Arial" w:hAnsi="Arial" w:cs="Arial"/>
          <w:lang w:val="de-DE"/>
        </w:rPr>
        <w:t xml:space="preserve">einem </w:t>
      </w:r>
      <w:r>
        <w:rPr>
          <w:rFonts w:ascii="Arial" w:hAnsi="Arial" w:cs="Arial"/>
          <w:lang w:val="de-DE"/>
        </w:rPr>
        <w:t>Transportzertifikatssystem</w:t>
      </w:r>
      <w:r w:rsidR="00006F01">
        <w:rPr>
          <w:rFonts w:ascii="Arial" w:hAnsi="Arial" w:cs="Arial"/>
          <w:lang w:val="de-DE"/>
        </w:rPr>
        <w:t>. I</w:t>
      </w:r>
      <w:r>
        <w:rPr>
          <w:rFonts w:ascii="Arial" w:hAnsi="Arial" w:cs="Arial"/>
          <w:lang w:val="de-DE"/>
        </w:rPr>
        <w:t xml:space="preserve">n der Landkaskofuhrparkverwaltung </w:t>
      </w:r>
      <w:r w:rsidR="00006F01">
        <w:rPr>
          <w:rFonts w:ascii="Arial" w:hAnsi="Arial" w:cs="Arial"/>
          <w:lang w:val="de-DE"/>
        </w:rPr>
        <w:t xml:space="preserve">kann </w:t>
      </w:r>
      <w:r>
        <w:rPr>
          <w:rFonts w:ascii="Arial" w:hAnsi="Arial" w:cs="Arial"/>
          <w:lang w:val="de-DE"/>
        </w:rPr>
        <w:t xml:space="preserve">der Kunde seinen Fuhrpark </w:t>
      </w:r>
      <w:r w:rsidR="00006F01">
        <w:rPr>
          <w:rFonts w:ascii="Arial" w:hAnsi="Arial" w:cs="Arial"/>
          <w:lang w:val="de-DE"/>
        </w:rPr>
        <w:t>nun selb</w:t>
      </w:r>
      <w:r w:rsidR="00C70E2A">
        <w:rPr>
          <w:rFonts w:ascii="Arial" w:hAnsi="Arial" w:cs="Arial"/>
          <w:lang w:val="de-DE"/>
        </w:rPr>
        <w:t>st</w:t>
      </w:r>
      <w:r w:rsidR="00006F01">
        <w:rPr>
          <w:rFonts w:ascii="Arial" w:hAnsi="Arial" w:cs="Arial"/>
          <w:lang w:val="de-DE"/>
        </w:rPr>
        <w:t xml:space="preserve"> verwalten, </w:t>
      </w:r>
      <w:r>
        <w:rPr>
          <w:rFonts w:ascii="Arial" w:hAnsi="Arial" w:cs="Arial"/>
          <w:lang w:val="de-DE"/>
        </w:rPr>
        <w:t>die</w:t>
      </w:r>
      <w:r w:rsidR="007A2C0A">
        <w:rPr>
          <w:rFonts w:ascii="Arial" w:hAnsi="Arial" w:cs="Arial"/>
          <w:lang w:val="de-DE"/>
        </w:rPr>
        <w:t xml:space="preserve"> Prämie</w:t>
      </w:r>
      <w:r>
        <w:rPr>
          <w:rFonts w:ascii="Arial" w:hAnsi="Arial" w:cs="Arial"/>
          <w:lang w:val="de-DE"/>
        </w:rPr>
        <w:t xml:space="preserve"> wird </w:t>
      </w:r>
      <w:r w:rsidR="00006F01">
        <w:rPr>
          <w:rFonts w:ascii="Arial" w:hAnsi="Arial" w:cs="Arial"/>
          <w:lang w:val="de-DE"/>
        </w:rPr>
        <w:t xml:space="preserve">in Folge </w:t>
      </w:r>
      <w:r>
        <w:rPr>
          <w:rFonts w:ascii="Arial" w:hAnsi="Arial" w:cs="Arial"/>
          <w:lang w:val="de-DE"/>
        </w:rPr>
        <w:t>zum vereinbarten Stichtag automatisch abgerechnet</w:t>
      </w:r>
      <w:r w:rsidR="00006F01">
        <w:rPr>
          <w:rFonts w:ascii="Arial" w:hAnsi="Arial" w:cs="Arial"/>
          <w:lang w:val="de-DE"/>
        </w:rPr>
        <w:t xml:space="preserve">. </w:t>
      </w:r>
      <w:r w:rsidR="007A2C0A">
        <w:rPr>
          <w:rFonts w:ascii="Arial" w:hAnsi="Arial" w:cs="Arial"/>
          <w:lang w:val="de-DE"/>
        </w:rPr>
        <w:t xml:space="preserve">Die dritte Neuerung ist die </w:t>
      </w:r>
      <w:r w:rsidR="00AF7939">
        <w:rPr>
          <w:rFonts w:ascii="Arial" w:hAnsi="Arial" w:cs="Arial"/>
          <w:lang w:val="de-DE"/>
        </w:rPr>
        <w:t xml:space="preserve">Möglichkeit einer </w:t>
      </w:r>
      <w:r>
        <w:rPr>
          <w:rFonts w:ascii="Arial" w:hAnsi="Arial" w:cs="Arial"/>
          <w:lang w:val="de-DE"/>
        </w:rPr>
        <w:t>digitale</w:t>
      </w:r>
      <w:r w:rsidR="00AF7939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Schadenbefundung</w:t>
      </w:r>
      <w:proofErr w:type="spellEnd"/>
      <w:r>
        <w:rPr>
          <w:rFonts w:ascii="Arial" w:hAnsi="Arial" w:cs="Arial"/>
          <w:lang w:val="de-DE"/>
        </w:rPr>
        <w:t xml:space="preserve"> durch TÜV Nord Live Expert</w:t>
      </w:r>
      <w:r w:rsidR="007A2C0A">
        <w:rPr>
          <w:rFonts w:ascii="Arial" w:hAnsi="Arial" w:cs="Arial"/>
          <w:lang w:val="de-DE"/>
        </w:rPr>
        <w:t>, wobei e</w:t>
      </w:r>
      <w:r w:rsidR="00AF0EDA">
        <w:rPr>
          <w:rFonts w:ascii="Arial" w:hAnsi="Arial" w:cs="Arial"/>
          <w:lang w:val="de-DE"/>
        </w:rPr>
        <w:t xml:space="preserve">in </w:t>
      </w:r>
      <w:r>
        <w:rPr>
          <w:rFonts w:ascii="Arial" w:hAnsi="Arial" w:cs="Arial"/>
          <w:lang w:val="de-DE"/>
        </w:rPr>
        <w:t xml:space="preserve">Mitarbeiter vor Ort </w:t>
      </w:r>
      <w:r w:rsidR="007A2C0A">
        <w:rPr>
          <w:rFonts w:ascii="Arial" w:hAnsi="Arial" w:cs="Arial"/>
          <w:lang w:val="de-DE"/>
        </w:rPr>
        <w:t xml:space="preserve">den Schaden direkt im Portal </w:t>
      </w:r>
      <w:r w:rsidR="00AF0EDA">
        <w:rPr>
          <w:rFonts w:ascii="Arial" w:hAnsi="Arial" w:cs="Arial"/>
          <w:lang w:val="de-DE"/>
        </w:rPr>
        <w:t xml:space="preserve">befundet </w:t>
      </w:r>
      <w:r w:rsidR="007A2C0A">
        <w:rPr>
          <w:rFonts w:ascii="Arial" w:hAnsi="Arial" w:cs="Arial"/>
          <w:lang w:val="de-DE"/>
        </w:rPr>
        <w:t xml:space="preserve">und dokumentiert </w:t>
      </w:r>
      <w:r>
        <w:rPr>
          <w:rFonts w:ascii="Arial" w:hAnsi="Arial" w:cs="Arial"/>
          <w:lang w:val="de-DE"/>
        </w:rPr>
        <w:t xml:space="preserve">und ihn </w:t>
      </w:r>
      <w:r w:rsidR="007A2C0A">
        <w:rPr>
          <w:rFonts w:ascii="Arial" w:hAnsi="Arial" w:cs="Arial"/>
          <w:lang w:val="de-DE"/>
        </w:rPr>
        <w:t xml:space="preserve">dann </w:t>
      </w:r>
      <w:r>
        <w:rPr>
          <w:rFonts w:ascii="Arial" w:hAnsi="Arial" w:cs="Arial"/>
          <w:lang w:val="de-DE"/>
        </w:rPr>
        <w:t xml:space="preserve">zur Bearbeitung an W. Droege </w:t>
      </w:r>
      <w:r w:rsidR="007A2C0A">
        <w:rPr>
          <w:rFonts w:ascii="Arial" w:hAnsi="Arial" w:cs="Arial"/>
          <w:lang w:val="de-DE"/>
        </w:rPr>
        <w:t>übergibt.</w:t>
      </w:r>
      <w:r>
        <w:rPr>
          <w:rFonts w:ascii="Arial" w:hAnsi="Arial" w:cs="Arial"/>
          <w:lang w:val="de-DE"/>
        </w:rPr>
        <w:t xml:space="preserve">  </w:t>
      </w:r>
    </w:p>
    <w:p w14:paraId="1F583861" w14:textId="77777777" w:rsidR="0087214E" w:rsidRDefault="0087214E" w:rsidP="0087214E">
      <w:pPr>
        <w:rPr>
          <w:rFonts w:ascii="Arial" w:hAnsi="Arial" w:cs="Arial"/>
          <w:lang w:val="de-DE"/>
        </w:rPr>
      </w:pPr>
    </w:p>
    <w:p w14:paraId="16779132" w14:textId="55FAB5A5" w:rsidR="0087214E" w:rsidRDefault="00AF0EDA" w:rsidP="0087214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Christoph Schrötter</w:t>
      </w:r>
      <w:r w:rsidR="0087214E">
        <w:rPr>
          <w:rFonts w:ascii="Arial" w:hAnsi="Arial" w:cs="Arial"/>
          <w:lang w:val="de-DE"/>
        </w:rPr>
        <w:t>: „</w:t>
      </w:r>
      <w:r>
        <w:rPr>
          <w:rFonts w:ascii="Arial" w:hAnsi="Arial" w:cs="Arial"/>
          <w:lang w:val="de-DE"/>
        </w:rPr>
        <w:t xml:space="preserve">Wir haben drei digitale Versicherungslösungen mit einem hohen Grad an Selbstverwaltung implementiert, welche unseren Partnern und deren Kunden im Logistikbereich das Leben in Zeiten wie diesen deutlich erleichtern. </w:t>
      </w:r>
      <w:r w:rsidR="0087214E">
        <w:rPr>
          <w:rFonts w:ascii="Arial" w:hAnsi="Arial" w:cs="Arial"/>
          <w:lang w:val="de-DE"/>
        </w:rPr>
        <w:t xml:space="preserve">Durch die jüngsten </w:t>
      </w:r>
      <w:r w:rsidR="00C70E2A">
        <w:rPr>
          <w:rFonts w:ascii="Arial" w:hAnsi="Arial" w:cs="Arial"/>
          <w:lang w:val="de-DE"/>
        </w:rPr>
        <w:t>Anpassungen</w:t>
      </w:r>
      <w:r w:rsidR="0087214E">
        <w:rPr>
          <w:rFonts w:ascii="Arial" w:hAnsi="Arial" w:cs="Arial"/>
          <w:lang w:val="de-DE"/>
        </w:rPr>
        <w:t xml:space="preserve"> kann der Kunde </w:t>
      </w:r>
      <w:r>
        <w:rPr>
          <w:rFonts w:ascii="Arial" w:hAnsi="Arial" w:cs="Arial"/>
          <w:lang w:val="de-DE"/>
        </w:rPr>
        <w:t>viele Prozesse und Adaptierungen selb</w:t>
      </w:r>
      <w:r w:rsidR="00C70E2A">
        <w:rPr>
          <w:rFonts w:ascii="Arial" w:hAnsi="Arial" w:cs="Arial"/>
          <w:lang w:val="de-DE"/>
        </w:rPr>
        <w:t>st</w:t>
      </w:r>
      <w:r w:rsidR="0087214E">
        <w:rPr>
          <w:rFonts w:ascii="Arial" w:hAnsi="Arial" w:cs="Arial"/>
          <w:lang w:val="de-DE"/>
        </w:rPr>
        <w:t xml:space="preserve">, bzw. gemeinsam mit </w:t>
      </w:r>
      <w:r>
        <w:rPr>
          <w:rFonts w:ascii="Arial" w:hAnsi="Arial" w:cs="Arial"/>
          <w:lang w:val="de-DE"/>
        </w:rPr>
        <w:t xml:space="preserve">seinem </w:t>
      </w:r>
      <w:r w:rsidR="0087214E">
        <w:rPr>
          <w:rFonts w:ascii="Arial" w:hAnsi="Arial" w:cs="Arial"/>
          <w:lang w:val="de-DE"/>
        </w:rPr>
        <w:t>Maklerpartner</w:t>
      </w:r>
      <w:r>
        <w:rPr>
          <w:rFonts w:ascii="Arial" w:hAnsi="Arial" w:cs="Arial"/>
          <w:lang w:val="de-DE"/>
        </w:rPr>
        <w:t xml:space="preserve"> durchführen</w:t>
      </w:r>
      <w:r w:rsidR="0087214E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>“</w:t>
      </w:r>
      <w:r w:rsidR="0087214E">
        <w:rPr>
          <w:rFonts w:ascii="Arial" w:hAnsi="Arial" w:cs="Arial"/>
          <w:lang w:val="de-DE"/>
        </w:rPr>
        <w:t xml:space="preserve"> </w:t>
      </w:r>
    </w:p>
    <w:p w14:paraId="0409E83C" w14:textId="77777777" w:rsidR="0087214E" w:rsidRDefault="0087214E" w:rsidP="0087214E">
      <w:pPr>
        <w:rPr>
          <w:rFonts w:ascii="Arial" w:hAnsi="Arial" w:cs="Arial"/>
          <w:lang w:val="de-DE"/>
        </w:rPr>
      </w:pPr>
    </w:p>
    <w:p w14:paraId="0B1EFAB3" w14:textId="0E176711" w:rsidR="0087214E" w:rsidRPr="00AF7939" w:rsidRDefault="0087214E" w:rsidP="0087214E">
      <w:pPr>
        <w:rPr>
          <w:rFonts w:ascii="Arial" w:hAnsi="Arial" w:cs="Arial"/>
          <w:b/>
          <w:bCs/>
          <w:lang w:val="de-DE"/>
        </w:rPr>
      </w:pPr>
      <w:r w:rsidRPr="00AF7939">
        <w:rPr>
          <w:rFonts w:ascii="Arial" w:hAnsi="Arial" w:cs="Arial"/>
          <w:b/>
          <w:bCs/>
          <w:lang w:val="de-DE"/>
        </w:rPr>
        <w:t>Krisenerprobtes Team sichert Abläufe im Logistik</w:t>
      </w:r>
      <w:r w:rsidR="00C70E2A">
        <w:rPr>
          <w:rFonts w:ascii="Arial" w:hAnsi="Arial" w:cs="Arial"/>
          <w:b/>
          <w:bCs/>
          <w:lang w:val="de-DE"/>
        </w:rPr>
        <w:t>v</w:t>
      </w:r>
      <w:r w:rsidRPr="00AF7939">
        <w:rPr>
          <w:rFonts w:ascii="Arial" w:hAnsi="Arial" w:cs="Arial"/>
          <w:b/>
          <w:bCs/>
          <w:lang w:val="de-DE"/>
        </w:rPr>
        <w:t>ersicherungs-Bereich</w:t>
      </w:r>
    </w:p>
    <w:p w14:paraId="3E8461A5" w14:textId="6412B33A" w:rsidR="0087214E" w:rsidRDefault="0087214E" w:rsidP="0087214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Gesundheit seiner Mitarbeiterinnen und Mitarbeiter hat für W. Droege höchste </w:t>
      </w:r>
      <w:r w:rsidR="00AF0EDA">
        <w:rPr>
          <w:rFonts w:ascii="Arial" w:hAnsi="Arial" w:cs="Arial"/>
          <w:lang w:val="de-DE"/>
        </w:rPr>
        <w:t>Priorität. D</w:t>
      </w:r>
      <w:r>
        <w:rPr>
          <w:rFonts w:ascii="Arial" w:hAnsi="Arial" w:cs="Arial"/>
          <w:lang w:val="de-DE"/>
        </w:rPr>
        <w:t>as Unternehmen griff daher rasch auf seinen internen Pandemie-Plan zurück</w:t>
      </w:r>
      <w:r w:rsidR="00AF0EDA">
        <w:rPr>
          <w:rFonts w:ascii="Arial" w:hAnsi="Arial" w:cs="Arial"/>
          <w:lang w:val="de-DE"/>
        </w:rPr>
        <w:t>, wonach a</w:t>
      </w:r>
      <w:r>
        <w:rPr>
          <w:rFonts w:ascii="Arial" w:hAnsi="Arial" w:cs="Arial"/>
          <w:lang w:val="de-DE"/>
        </w:rPr>
        <w:t xml:space="preserve">lle Mitarbeiter der Wiener Niederlassung bereits seit </w:t>
      </w:r>
      <w:r w:rsidR="00C70E2A">
        <w:rPr>
          <w:rFonts w:ascii="Arial" w:hAnsi="Arial" w:cs="Arial"/>
          <w:lang w:val="de-DE"/>
        </w:rPr>
        <w:t xml:space="preserve">dem </w:t>
      </w:r>
      <w:r>
        <w:rPr>
          <w:rFonts w:ascii="Arial" w:hAnsi="Arial" w:cs="Arial"/>
          <w:lang w:val="de-DE"/>
        </w:rPr>
        <w:t>13.</w:t>
      </w:r>
      <w:r w:rsidR="00C70E2A">
        <w:rPr>
          <w:rFonts w:ascii="Arial" w:hAnsi="Arial" w:cs="Arial"/>
          <w:lang w:val="de-DE"/>
        </w:rPr>
        <w:t xml:space="preserve"> März </w:t>
      </w:r>
      <w:r>
        <w:rPr>
          <w:rFonts w:ascii="Arial" w:hAnsi="Arial" w:cs="Arial"/>
          <w:lang w:val="de-DE"/>
        </w:rPr>
        <w:t xml:space="preserve">2020 von </w:t>
      </w:r>
      <w:r w:rsidR="007A2C0A">
        <w:rPr>
          <w:rFonts w:ascii="Arial" w:hAnsi="Arial" w:cs="Arial"/>
          <w:lang w:val="de-DE"/>
        </w:rPr>
        <w:t>z</w:t>
      </w:r>
      <w:r>
        <w:rPr>
          <w:rFonts w:ascii="Arial" w:hAnsi="Arial" w:cs="Arial"/>
          <w:lang w:val="de-DE"/>
        </w:rPr>
        <w:t>u</w:t>
      </w:r>
      <w:r w:rsidR="007A2C0A">
        <w:rPr>
          <w:rFonts w:ascii="Arial" w:hAnsi="Arial" w:cs="Arial"/>
          <w:lang w:val="de-DE"/>
        </w:rPr>
        <w:t xml:space="preserve"> H</w:t>
      </w:r>
      <w:r>
        <w:rPr>
          <w:rFonts w:ascii="Arial" w:hAnsi="Arial" w:cs="Arial"/>
          <w:lang w:val="de-DE"/>
        </w:rPr>
        <w:t xml:space="preserve">ause </w:t>
      </w:r>
      <w:proofErr w:type="gramStart"/>
      <w:r>
        <w:rPr>
          <w:rFonts w:ascii="Arial" w:hAnsi="Arial" w:cs="Arial"/>
          <w:lang w:val="de-DE"/>
        </w:rPr>
        <w:t xml:space="preserve">aus </w:t>
      </w:r>
      <w:r w:rsidR="00AF0EDA">
        <w:rPr>
          <w:rFonts w:ascii="Arial" w:hAnsi="Arial" w:cs="Arial"/>
          <w:lang w:val="de-DE"/>
        </w:rPr>
        <w:t>arbeiten</w:t>
      </w:r>
      <w:proofErr w:type="gramEnd"/>
      <w:r w:rsidR="00AF0EDA">
        <w:rPr>
          <w:rFonts w:ascii="Arial" w:hAnsi="Arial" w:cs="Arial"/>
          <w:lang w:val="de-DE"/>
        </w:rPr>
        <w:t xml:space="preserve"> und dennoch </w:t>
      </w:r>
      <w:r>
        <w:rPr>
          <w:rFonts w:ascii="Arial" w:hAnsi="Arial" w:cs="Arial"/>
          <w:lang w:val="de-DE"/>
        </w:rPr>
        <w:t>gleichbleibende Servicequalität sicher</w:t>
      </w:r>
      <w:r w:rsidR="00AF0EDA">
        <w:rPr>
          <w:rFonts w:ascii="Arial" w:hAnsi="Arial" w:cs="Arial"/>
          <w:lang w:val="de-DE"/>
        </w:rPr>
        <w:t>stellen</w:t>
      </w:r>
      <w:r>
        <w:rPr>
          <w:rFonts w:ascii="Arial" w:hAnsi="Arial" w:cs="Arial"/>
          <w:lang w:val="de-DE"/>
        </w:rPr>
        <w:t>.</w:t>
      </w:r>
    </w:p>
    <w:p w14:paraId="77A2CEC1" w14:textId="77777777" w:rsidR="0087214E" w:rsidRDefault="0087214E" w:rsidP="0087214E">
      <w:pPr>
        <w:rPr>
          <w:rFonts w:ascii="Arial" w:hAnsi="Arial" w:cs="Arial"/>
          <w:lang w:val="de-DE"/>
        </w:rPr>
      </w:pPr>
    </w:p>
    <w:p w14:paraId="3BE2BDD2" w14:textId="7236E326" w:rsidR="0087214E" w:rsidRDefault="0087214E" w:rsidP="0087214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Bedingt durch die Internationalität </w:t>
      </w:r>
      <w:r w:rsidR="00AF0EDA">
        <w:rPr>
          <w:rFonts w:ascii="Arial" w:hAnsi="Arial" w:cs="Arial"/>
          <w:lang w:val="de-DE"/>
        </w:rPr>
        <w:t>des</w:t>
      </w:r>
      <w:r>
        <w:rPr>
          <w:rFonts w:ascii="Arial" w:hAnsi="Arial" w:cs="Arial"/>
          <w:lang w:val="de-DE"/>
        </w:rPr>
        <w:t xml:space="preserve"> Teams </w:t>
      </w:r>
      <w:r w:rsidR="00AF0EDA">
        <w:rPr>
          <w:rFonts w:ascii="Arial" w:hAnsi="Arial" w:cs="Arial"/>
          <w:lang w:val="de-DE"/>
        </w:rPr>
        <w:t>sind die Unternehmen der D</w:t>
      </w:r>
      <w:r w:rsidR="00C70E2A">
        <w:rPr>
          <w:rFonts w:ascii="Arial" w:hAnsi="Arial" w:cs="Arial"/>
          <w:lang w:val="de-DE"/>
        </w:rPr>
        <w:t>ROEGE</w:t>
      </w:r>
      <w:r>
        <w:rPr>
          <w:rFonts w:ascii="Arial" w:hAnsi="Arial" w:cs="Arial"/>
          <w:lang w:val="de-DE"/>
        </w:rPr>
        <w:t xml:space="preserve"> </w:t>
      </w:r>
      <w:r w:rsidR="00AF0EDA">
        <w:rPr>
          <w:rFonts w:ascii="Arial" w:hAnsi="Arial" w:cs="Arial"/>
          <w:lang w:val="de-DE"/>
        </w:rPr>
        <w:t xml:space="preserve">Holding </w:t>
      </w:r>
      <w:r>
        <w:rPr>
          <w:rFonts w:ascii="Arial" w:hAnsi="Arial" w:cs="Arial"/>
          <w:lang w:val="de-DE"/>
        </w:rPr>
        <w:t xml:space="preserve">krisenerprobt und </w:t>
      </w:r>
      <w:r w:rsidR="00AF0EDA">
        <w:rPr>
          <w:rFonts w:ascii="Arial" w:hAnsi="Arial" w:cs="Arial"/>
          <w:lang w:val="de-DE"/>
        </w:rPr>
        <w:t>verfügen über</w:t>
      </w:r>
      <w:r>
        <w:rPr>
          <w:rFonts w:ascii="Arial" w:hAnsi="Arial" w:cs="Arial"/>
          <w:lang w:val="de-DE"/>
        </w:rPr>
        <w:t xml:space="preserve"> </w:t>
      </w:r>
      <w:r w:rsidR="007A2C0A">
        <w:rPr>
          <w:rFonts w:ascii="Arial" w:hAnsi="Arial" w:cs="Arial"/>
          <w:lang w:val="de-DE"/>
        </w:rPr>
        <w:t xml:space="preserve">großes </w:t>
      </w:r>
      <w:proofErr w:type="spellStart"/>
      <w:r w:rsidR="007A2C0A">
        <w:rPr>
          <w:rFonts w:ascii="Arial" w:hAnsi="Arial" w:cs="Arial"/>
          <w:lang w:val="de-DE"/>
        </w:rPr>
        <w:t>Know-How</w:t>
      </w:r>
      <w:proofErr w:type="spellEnd"/>
      <w:r w:rsidR="007A2C0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im Umgang mit Extremsituationen. </w:t>
      </w:r>
      <w:r w:rsidR="00AF0EDA">
        <w:rPr>
          <w:rFonts w:ascii="Arial" w:hAnsi="Arial" w:cs="Arial"/>
          <w:lang w:val="de-DE"/>
        </w:rPr>
        <w:t>„Die Erfahrungen aus</w:t>
      </w:r>
      <w:r>
        <w:rPr>
          <w:rFonts w:ascii="Arial" w:hAnsi="Arial" w:cs="Arial"/>
          <w:lang w:val="de-DE"/>
        </w:rPr>
        <w:t xml:space="preserve"> Währungskrisen in den 90er-Jahren in Ungarn und Rumänien, </w:t>
      </w:r>
      <w:r w:rsidR="00AF0EDA">
        <w:rPr>
          <w:rFonts w:ascii="Arial" w:hAnsi="Arial" w:cs="Arial"/>
          <w:lang w:val="de-DE"/>
        </w:rPr>
        <w:t xml:space="preserve">aus den </w:t>
      </w:r>
      <w:r>
        <w:rPr>
          <w:rFonts w:ascii="Arial" w:hAnsi="Arial" w:cs="Arial"/>
          <w:lang w:val="de-DE"/>
        </w:rPr>
        <w:t>Wirtschaftskrisen in den 2000ern</w:t>
      </w:r>
      <w:r w:rsidR="00AF0EDA">
        <w:rPr>
          <w:rFonts w:ascii="Arial" w:hAnsi="Arial" w:cs="Arial"/>
          <w:lang w:val="de-DE"/>
        </w:rPr>
        <w:t xml:space="preserve"> oder den</w:t>
      </w:r>
      <w:r>
        <w:rPr>
          <w:rFonts w:ascii="Arial" w:hAnsi="Arial" w:cs="Arial"/>
          <w:lang w:val="de-DE"/>
        </w:rPr>
        <w:t xml:space="preserve"> geopolitische</w:t>
      </w:r>
      <w:r w:rsidR="00E84253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Krisen in Russland und der Ukraine </w:t>
      </w:r>
      <w:r w:rsidR="00E84253">
        <w:rPr>
          <w:rFonts w:ascii="Arial" w:hAnsi="Arial" w:cs="Arial"/>
          <w:lang w:val="de-DE"/>
        </w:rPr>
        <w:t xml:space="preserve">- </w:t>
      </w:r>
      <w:r>
        <w:rPr>
          <w:rFonts w:ascii="Arial" w:hAnsi="Arial" w:cs="Arial"/>
          <w:lang w:val="de-DE"/>
        </w:rPr>
        <w:t>verbunden mit Währungsentwertungen und Quarantänemaßnahmen während der Vogelgrippekrise</w:t>
      </w:r>
      <w:r w:rsidR="00E84253">
        <w:rPr>
          <w:rFonts w:ascii="Arial" w:hAnsi="Arial" w:cs="Arial"/>
          <w:lang w:val="de-DE"/>
        </w:rPr>
        <w:t xml:space="preserve"> -</w:t>
      </w:r>
      <w:r w:rsidR="00AF0ED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helfen uns heute</w:t>
      </w:r>
      <w:r w:rsidR="00AF0EDA">
        <w:rPr>
          <w:rFonts w:ascii="Arial" w:hAnsi="Arial" w:cs="Arial"/>
          <w:lang w:val="de-DE"/>
        </w:rPr>
        <w:t xml:space="preserve"> dabei</w:t>
      </w:r>
      <w:r>
        <w:rPr>
          <w:rFonts w:ascii="Arial" w:hAnsi="Arial" w:cs="Arial"/>
          <w:lang w:val="de-DE"/>
        </w:rPr>
        <w:t>, gut und mit einer gewissen Routine vorgehen zu können</w:t>
      </w:r>
      <w:r w:rsidR="00AF0EDA">
        <w:rPr>
          <w:rFonts w:ascii="Arial" w:hAnsi="Arial" w:cs="Arial"/>
          <w:lang w:val="de-DE"/>
        </w:rPr>
        <w:t>“, so Schrötter</w:t>
      </w:r>
      <w:r w:rsidR="007A2C0A">
        <w:rPr>
          <w:rFonts w:ascii="Arial" w:hAnsi="Arial" w:cs="Arial"/>
          <w:lang w:val="de-DE"/>
        </w:rPr>
        <w:t>.</w:t>
      </w:r>
    </w:p>
    <w:p w14:paraId="0498F6F0" w14:textId="77777777" w:rsidR="0087214E" w:rsidRDefault="0087214E" w:rsidP="0087214E">
      <w:pPr>
        <w:rPr>
          <w:rFonts w:ascii="Arial" w:hAnsi="Arial" w:cs="Arial"/>
          <w:lang w:val="de-DE"/>
        </w:rPr>
      </w:pPr>
    </w:p>
    <w:p w14:paraId="39377B49" w14:textId="77777777" w:rsidR="0064548E" w:rsidRDefault="0064548E" w:rsidP="0064548E">
      <w:pPr>
        <w:rPr>
          <w:rFonts w:ascii="Arial" w:hAnsi="Arial" w:cs="Arial"/>
          <w:lang w:val="de-DE"/>
        </w:rPr>
      </w:pPr>
    </w:p>
    <w:p w14:paraId="20CC1F19" w14:textId="77777777" w:rsidR="0064548E" w:rsidRDefault="0064548E" w:rsidP="0064548E">
      <w:pPr>
        <w:rPr>
          <w:rFonts w:ascii="Arial" w:hAnsi="Arial" w:cs="Arial"/>
          <w:lang w:val="de-DE"/>
        </w:rPr>
      </w:pPr>
    </w:p>
    <w:p w14:paraId="77C422DF" w14:textId="77777777" w:rsidR="0064548E" w:rsidRDefault="0064548E" w:rsidP="0064548E">
      <w:pPr>
        <w:rPr>
          <w:rFonts w:ascii="Arial" w:hAnsi="Arial" w:cs="Arial"/>
          <w:lang w:val="de-DE"/>
        </w:rPr>
      </w:pPr>
    </w:p>
    <w:p w14:paraId="148A8E1B" w14:textId="77777777" w:rsidR="0064548E" w:rsidRDefault="0064548E" w:rsidP="0064548E">
      <w:pPr>
        <w:rPr>
          <w:rFonts w:ascii="Arial" w:hAnsi="Arial" w:cs="Arial"/>
          <w:lang w:val="de-DE"/>
        </w:rPr>
      </w:pPr>
    </w:p>
    <w:p w14:paraId="52FD0C76" w14:textId="61696783" w:rsidR="00B9148F" w:rsidRPr="009C6CDB" w:rsidRDefault="00B9148F" w:rsidP="00B9148F">
      <w:pPr>
        <w:spacing w:line="276" w:lineRule="auto"/>
        <w:rPr>
          <w:rFonts w:ascii="Arial" w:hAnsi="Arial" w:cs="Arial"/>
          <w:b/>
          <w:bCs/>
          <w:i/>
          <w:iCs/>
          <w:sz w:val="20"/>
          <w:lang w:val="de-DE"/>
        </w:rPr>
      </w:pPr>
      <w:r w:rsidRPr="009C6CDB">
        <w:rPr>
          <w:rFonts w:ascii="Arial" w:hAnsi="Arial" w:cs="Arial"/>
          <w:b/>
          <w:bCs/>
          <w:i/>
          <w:iCs/>
          <w:sz w:val="20"/>
          <w:lang w:val="de-DE"/>
        </w:rPr>
        <w:t>Über</w:t>
      </w:r>
      <w:r w:rsidR="00D15AED" w:rsidRPr="009C6CDB">
        <w:rPr>
          <w:rFonts w:ascii="Arial" w:hAnsi="Arial" w:cs="Arial"/>
          <w:b/>
          <w:bCs/>
          <w:i/>
          <w:iCs/>
          <w:sz w:val="20"/>
          <w:lang w:val="de-DE"/>
        </w:rPr>
        <w:t xml:space="preserve"> die</w:t>
      </w:r>
      <w:r w:rsidRPr="009C6CDB">
        <w:rPr>
          <w:rFonts w:ascii="Arial" w:hAnsi="Arial" w:cs="Arial"/>
          <w:b/>
          <w:bCs/>
          <w:i/>
          <w:iCs/>
          <w:sz w:val="20"/>
          <w:lang w:val="de-DE"/>
        </w:rPr>
        <w:t xml:space="preserve"> </w:t>
      </w:r>
      <w:r w:rsidR="00D15AED" w:rsidRPr="009C6CDB">
        <w:rPr>
          <w:rFonts w:ascii="Arial" w:hAnsi="Arial" w:cs="Arial"/>
          <w:b/>
          <w:bCs/>
          <w:i/>
          <w:iCs/>
          <w:sz w:val="20"/>
          <w:lang w:val="de-DE"/>
        </w:rPr>
        <w:t>DROEGE Holding GmbH</w:t>
      </w:r>
    </w:p>
    <w:p w14:paraId="6F599463" w14:textId="4128074D" w:rsidR="0094519D" w:rsidRPr="009C6CDB" w:rsidRDefault="0044770E" w:rsidP="0094519D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sz w:val="20"/>
          <w:szCs w:val="22"/>
          <w:lang w:val="de-DE" w:eastAsia="en-US"/>
        </w:rPr>
      </w:pPr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Die deutsche DROEGE Holding GmbH ist einer der führenden Anbieter im Versicherungsmakler- und </w:t>
      </w:r>
      <w:proofErr w:type="spellStart"/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>Assekuradeurmarkt</w:t>
      </w:r>
      <w:proofErr w:type="spellEnd"/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, insbesondere im Transport- und Logistikgewerbe sowie weiteren </w:t>
      </w:r>
      <w:r w:rsidR="00CD2AFD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>S</w:t>
      </w:r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>pezialbereichen. Seit 1847 am Markt, biete</w:t>
      </w:r>
      <w:r w:rsidR="00CB0610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>t</w:t>
      </w:r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 das Unternehmen seinen Kunden gleichzeitig den Know-how-Vorteil eines Großmaklers und Assekuradeurs sowie die individuell zugeschnittene Dienstleistungsqualität eines Mittelständlers. Mit rund 160 Mitarbeitern </w:t>
      </w:r>
      <w:r w:rsidR="00FB7A54"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ist die DROEGE Holding GmbH </w:t>
      </w:r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in Deutschland, Österreich und der Türkei mit eigenen Standorten vertreten. Der Hauptsitz </w:t>
      </w:r>
      <w:r w:rsidR="00FB7A54"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befindet sich in </w:t>
      </w:r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Hamburg. Zu der DROEGE Holding GmbH gehören der Versicherungsmakler Aktiv Assekuranz, der Assekuradeur W. Droege und der Schadenservice Bavaria GSS. </w:t>
      </w:r>
      <w:r w:rsidR="0094519D" w:rsidRPr="009C6CDB">
        <w:rPr>
          <w:rFonts w:ascii="Arial" w:hAnsi="Arial" w:cs="Arial"/>
          <w:i/>
          <w:iCs/>
          <w:sz w:val="20"/>
          <w:szCs w:val="22"/>
          <w:lang w:val="de-DE" w:eastAsia="en-US"/>
        </w:rPr>
        <w:t>Im September 2018 wurde die W. Droege Assekuradeur GmbH Niederlassung Österreich eröffnet, die für den Standort Österreich, aber auch für den Auf- und Ausbau des CEE-Geschäftes verantwortlich zeichnet.</w:t>
      </w:r>
    </w:p>
    <w:p w14:paraId="1BEDD0E3" w14:textId="5A9E9E23" w:rsidR="00B9148F" w:rsidRPr="009C6CDB" w:rsidRDefault="00B9148F" w:rsidP="0094519D">
      <w:pPr>
        <w:pStyle w:val="StandardWeb"/>
        <w:spacing w:before="0" w:beforeAutospacing="0" w:after="0" w:afterAutospacing="0"/>
        <w:rPr>
          <w:rFonts w:ascii="Arial" w:hAnsi="Arial" w:cs="Arial"/>
          <w:b/>
          <w:i/>
          <w:lang w:val="de-DE"/>
        </w:rPr>
      </w:pPr>
    </w:p>
    <w:p w14:paraId="0D7360BF" w14:textId="4FE52C39" w:rsidR="00B9148F" w:rsidRPr="004379A4" w:rsidRDefault="00B9148F" w:rsidP="00B9148F">
      <w:pPr>
        <w:pStyle w:val="Listenabsatz"/>
        <w:ind w:left="0"/>
        <w:rPr>
          <w:rFonts w:ascii="Arial" w:eastAsia="Times New Roman" w:hAnsi="Arial" w:cs="Arial"/>
          <w:i/>
          <w:iCs/>
          <w:sz w:val="20"/>
          <w:lang w:val="de-DE"/>
        </w:rPr>
      </w:pPr>
      <w:r w:rsidRPr="004379A4">
        <w:rPr>
          <w:rFonts w:ascii="Arial" w:eastAsia="Times New Roman" w:hAnsi="Arial" w:cs="Arial"/>
          <w:b/>
          <w:bCs/>
          <w:i/>
          <w:iCs/>
          <w:sz w:val="20"/>
          <w:lang w:val="de-DE"/>
        </w:rPr>
        <w:t>Weitere Informationen unter</w:t>
      </w:r>
      <w:r w:rsidRPr="004379A4">
        <w:rPr>
          <w:rFonts w:ascii="Arial" w:eastAsia="Times New Roman" w:hAnsi="Arial" w:cs="Arial"/>
          <w:i/>
          <w:iCs/>
          <w:sz w:val="20"/>
          <w:lang w:val="de-DE"/>
        </w:rPr>
        <w:t xml:space="preserve">: </w:t>
      </w:r>
      <w:r w:rsidR="00F24F73" w:rsidRPr="004379A4">
        <w:rPr>
          <w:rFonts w:ascii="Arial" w:eastAsia="Times New Roman" w:hAnsi="Arial" w:cs="Arial"/>
          <w:i/>
          <w:iCs/>
          <w:sz w:val="20"/>
          <w:lang w:val="de-DE"/>
        </w:rPr>
        <w:t>www.droege-assekuradeur.de</w:t>
      </w:r>
    </w:p>
    <w:p w14:paraId="166F1681" w14:textId="77777777" w:rsidR="00F77E35" w:rsidRPr="009C6CDB" w:rsidRDefault="00F77E35" w:rsidP="00B9148F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1C1C1C"/>
          <w:sz w:val="20"/>
        </w:rPr>
      </w:pPr>
    </w:p>
    <w:p w14:paraId="1E532F6B" w14:textId="14A21733" w:rsidR="00B9148F" w:rsidRPr="00CD2AFD" w:rsidRDefault="00B9148F" w:rsidP="00B9148F">
      <w:pPr>
        <w:shd w:val="clear" w:color="auto" w:fill="FFFFFF"/>
        <w:spacing w:line="276" w:lineRule="auto"/>
        <w:rPr>
          <w:rFonts w:ascii="Arial" w:eastAsia="Calibri" w:hAnsi="Arial" w:cs="Arial"/>
          <w:sz w:val="20"/>
          <w:lang w:val="fr-FR"/>
        </w:rPr>
      </w:pPr>
      <w:r w:rsidRPr="009C6CDB">
        <w:rPr>
          <w:rFonts w:ascii="Arial" w:eastAsia="Times New Roman" w:hAnsi="Arial" w:cs="Arial"/>
          <w:b/>
          <w:bCs/>
          <w:color w:val="1C1C1C"/>
          <w:sz w:val="20"/>
        </w:rPr>
        <w:t>Rückfragehinweis:</w:t>
      </w:r>
      <w:r w:rsidRPr="009C6CDB">
        <w:rPr>
          <w:rFonts w:ascii="Arial" w:eastAsia="Times New Roman" w:hAnsi="Arial" w:cs="Arial"/>
          <w:b/>
          <w:bCs/>
          <w:color w:val="1C1C1C"/>
          <w:sz w:val="20"/>
        </w:rPr>
        <w:br/>
      </w:r>
      <w:r w:rsidRPr="009C6CDB">
        <w:rPr>
          <w:rFonts w:ascii="Arial" w:eastAsia="Calibri" w:hAnsi="Arial" w:cs="Arial"/>
          <w:b/>
          <w:sz w:val="20"/>
        </w:rPr>
        <w:t>Kommunikationsberatung</w:t>
      </w:r>
      <w:r w:rsidRPr="009C6CDB">
        <w:rPr>
          <w:rFonts w:ascii="Arial" w:eastAsia="Calibri" w:hAnsi="Arial" w:cs="Arial"/>
          <w:sz w:val="20"/>
        </w:rPr>
        <w:t xml:space="preserve"> </w:t>
      </w:r>
      <w:r w:rsidRPr="009C6CDB">
        <w:rPr>
          <w:rFonts w:ascii="Arial" w:eastAsia="Calibri" w:hAnsi="Arial" w:cs="Arial"/>
          <w:b/>
          <w:bCs/>
          <w:sz w:val="20"/>
        </w:rPr>
        <w:t xml:space="preserve">Ulla Arias </w:t>
      </w:r>
      <w:r w:rsidRPr="009C6CDB">
        <w:rPr>
          <w:rFonts w:ascii="Arial" w:eastAsia="Calibri" w:hAnsi="Arial" w:cs="Arial"/>
          <w:sz w:val="20"/>
        </w:rPr>
        <w:br/>
        <w:t xml:space="preserve">Mag. </w:t>
      </w:r>
      <w:r w:rsidRPr="009C6CDB">
        <w:rPr>
          <w:rFonts w:ascii="Arial" w:eastAsia="Calibri" w:hAnsi="Arial" w:cs="Arial"/>
          <w:sz w:val="20"/>
          <w:lang w:val="fr-FR"/>
        </w:rPr>
        <w:t xml:space="preserve">Ulla Arias </w:t>
      </w:r>
      <w:r w:rsidRPr="009C6CDB">
        <w:rPr>
          <w:rFonts w:ascii="Arial" w:eastAsia="Calibri" w:hAnsi="Arial" w:cs="Arial"/>
          <w:sz w:val="20"/>
          <w:lang w:val="fr-FR"/>
        </w:rPr>
        <w:br/>
        <w:t>Tel</w:t>
      </w:r>
      <w:proofErr w:type="gramStart"/>
      <w:r w:rsidRPr="009C6CDB">
        <w:rPr>
          <w:rFonts w:ascii="Arial" w:eastAsia="Calibri" w:hAnsi="Arial" w:cs="Arial"/>
          <w:sz w:val="20"/>
          <w:lang w:val="fr-FR"/>
        </w:rPr>
        <w:t>.:</w:t>
      </w:r>
      <w:proofErr w:type="gramEnd"/>
      <w:r w:rsidRPr="009C6CDB">
        <w:rPr>
          <w:rFonts w:ascii="Arial" w:eastAsia="Calibri" w:hAnsi="Arial" w:cs="Arial"/>
          <w:sz w:val="20"/>
          <w:lang w:val="fr-FR"/>
        </w:rPr>
        <w:t xml:space="preserve"> 0650/962 37 14</w:t>
      </w:r>
      <w:r w:rsidRPr="009C6CDB">
        <w:rPr>
          <w:rFonts w:ascii="Arial" w:eastAsia="Calibri" w:hAnsi="Arial" w:cs="Arial"/>
          <w:sz w:val="20"/>
          <w:lang w:val="fr-FR"/>
        </w:rPr>
        <w:br/>
        <w:t xml:space="preserve">E-Mail: </w:t>
      </w:r>
      <w:hyperlink r:id="rId11" w:history="1">
        <w:r w:rsidR="009C6CDB" w:rsidRPr="002B0757">
          <w:rPr>
            <w:rStyle w:val="Hyperlink"/>
            <w:rFonts w:ascii="Arial" w:eastAsia="Calibri" w:hAnsi="Arial" w:cs="Arial"/>
            <w:sz w:val="20"/>
            <w:lang w:val="fr-FR"/>
          </w:rPr>
          <w:t>ulla@ulla-arias.com</w:t>
        </w:r>
      </w:hyperlink>
      <w:r w:rsidR="009C6CDB">
        <w:rPr>
          <w:rFonts w:ascii="Arial" w:eastAsia="Calibri" w:hAnsi="Arial" w:cs="Arial"/>
          <w:sz w:val="20"/>
          <w:lang w:val="fr-FR"/>
        </w:rPr>
        <w:t xml:space="preserve"> </w:t>
      </w:r>
      <w:hyperlink r:id="rId12" w:history="1"/>
      <w:r w:rsidRPr="009C6CDB">
        <w:rPr>
          <w:rFonts w:ascii="Arial" w:eastAsia="Calibri" w:hAnsi="Arial" w:cs="Arial"/>
          <w:sz w:val="20"/>
          <w:lang w:val="fr-FR"/>
        </w:rPr>
        <w:br/>
        <w:t xml:space="preserve">www.ulla-arias.com </w:t>
      </w:r>
    </w:p>
    <w:p w14:paraId="3F4C0F59" w14:textId="63F595E8" w:rsidR="00CD2AFD" w:rsidRDefault="00CD2AFD" w:rsidP="00B9148F">
      <w:pPr>
        <w:shd w:val="clear" w:color="auto" w:fill="FFFFFF"/>
        <w:spacing w:line="276" w:lineRule="auto"/>
        <w:rPr>
          <w:rFonts w:ascii="Arial" w:eastAsia="Calibri" w:hAnsi="Arial" w:cs="Arial"/>
          <w:lang w:val="fr-FR"/>
        </w:rPr>
      </w:pPr>
    </w:p>
    <w:p w14:paraId="35C57FA1" w14:textId="27FAF944" w:rsidR="00337AB3" w:rsidRPr="009C6CDB" w:rsidRDefault="00CD2AFD" w:rsidP="00CD2AFD">
      <w:pPr>
        <w:shd w:val="clear" w:color="auto" w:fill="FFFFFF"/>
        <w:spacing w:line="276" w:lineRule="auto"/>
        <w:rPr>
          <w:rFonts w:ascii="Arial" w:eastAsia="Calibri" w:hAnsi="Arial" w:cs="Arial"/>
          <w:sz w:val="20"/>
        </w:rPr>
      </w:pPr>
      <w:r w:rsidRPr="00CD2AFD">
        <w:rPr>
          <w:rFonts w:ascii="Arial" w:eastAsia="Times New Roman" w:hAnsi="Arial" w:cs="Arial"/>
          <w:b/>
          <w:bCs/>
          <w:color w:val="1C1C1C"/>
          <w:sz w:val="20"/>
        </w:rPr>
        <w:t>Pressekontakt DROEGE Holding:</w:t>
      </w:r>
      <w:r w:rsidRPr="00CD2AFD">
        <w:rPr>
          <w:rFonts w:ascii="Arial" w:eastAsia="Times New Roman" w:hAnsi="Arial" w:cs="Arial"/>
          <w:b/>
          <w:bCs/>
          <w:color w:val="1C1C1C"/>
          <w:sz w:val="20"/>
        </w:rPr>
        <w:br/>
        <w:t>Ewelina Jankowski</w:t>
      </w:r>
      <w:r w:rsidRPr="00CD2AFD">
        <w:rPr>
          <w:rFonts w:ascii="Arial" w:eastAsia="Times New Roman" w:hAnsi="Arial" w:cs="Arial"/>
          <w:b/>
          <w:bCs/>
          <w:color w:val="1C1C1C"/>
          <w:sz w:val="20"/>
        </w:rPr>
        <w:br/>
      </w:r>
      <w:r w:rsidRPr="009C6CDB">
        <w:rPr>
          <w:rFonts w:ascii="Arial" w:eastAsia="Calibri" w:hAnsi="Arial" w:cs="Arial"/>
          <w:sz w:val="20"/>
        </w:rPr>
        <w:t>Tel.: + 49 40 361204-114</w:t>
      </w:r>
      <w:r w:rsidRPr="009C6CDB">
        <w:rPr>
          <w:rFonts w:ascii="Arial" w:eastAsia="Calibri" w:hAnsi="Arial" w:cs="Arial"/>
          <w:sz w:val="20"/>
        </w:rPr>
        <w:br/>
        <w:t>E-Mail: jankowski@droege-holding.de</w:t>
      </w:r>
      <w:r w:rsidRPr="009C6CDB">
        <w:rPr>
          <w:rFonts w:ascii="Arial" w:eastAsia="Calibri" w:hAnsi="Arial" w:cs="Arial"/>
          <w:sz w:val="20"/>
        </w:rPr>
        <w:br/>
        <w:t>www.droege-holding.de</w:t>
      </w:r>
    </w:p>
    <w:p w14:paraId="031AB3B0" w14:textId="77777777" w:rsidR="00FE508C" w:rsidRPr="00CB5CF6" w:rsidRDefault="00FE508C" w:rsidP="00D70A78">
      <w:pPr>
        <w:spacing w:line="276" w:lineRule="auto"/>
        <w:rPr>
          <w:rFonts w:asciiTheme="minorHAnsi" w:hAnsiTheme="minorHAnsi" w:cstheme="minorHAnsi"/>
        </w:rPr>
      </w:pPr>
    </w:p>
    <w:sectPr w:rsidR="00FE508C" w:rsidRPr="00CB5CF6" w:rsidSect="006F699B">
      <w:headerReference w:type="default" r:id="rId13"/>
      <w:pgSz w:w="11906" w:h="16838" w:code="9"/>
      <w:pgMar w:top="2438" w:right="1418" w:bottom="1134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2EAD" w14:textId="77777777" w:rsidR="00F9268A" w:rsidRDefault="00F9268A" w:rsidP="00F24F73">
      <w:r>
        <w:separator/>
      </w:r>
    </w:p>
  </w:endnote>
  <w:endnote w:type="continuationSeparator" w:id="0">
    <w:p w14:paraId="58FAEBD1" w14:textId="77777777" w:rsidR="00F9268A" w:rsidRDefault="00F9268A" w:rsidP="00F2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AA3E" w14:textId="77777777" w:rsidR="00F9268A" w:rsidRDefault="00F9268A" w:rsidP="00F24F73">
      <w:r>
        <w:separator/>
      </w:r>
    </w:p>
  </w:footnote>
  <w:footnote w:type="continuationSeparator" w:id="0">
    <w:p w14:paraId="53F5DB4C" w14:textId="77777777" w:rsidR="00F9268A" w:rsidRDefault="00F9268A" w:rsidP="00F2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354F" w14:textId="4BA47E93" w:rsidR="00F24F73" w:rsidRDefault="00F24F73" w:rsidP="00F24F73">
    <w:pPr>
      <w:pStyle w:val="Kopfzeile"/>
      <w:jc w:val="center"/>
    </w:pPr>
    <w:r>
      <w:rPr>
        <w:noProof/>
      </w:rPr>
      <w:drawing>
        <wp:inline distT="0" distB="0" distL="0" distR="0" wp14:anchorId="0098B7F4" wp14:editId="40CF5EF8">
          <wp:extent cx="1298683" cy="115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.Droege_Assekuradeu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683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1797B"/>
    <w:multiLevelType w:val="hybridMultilevel"/>
    <w:tmpl w:val="56462F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A5"/>
    <w:rsid w:val="00006F01"/>
    <w:rsid w:val="0001304B"/>
    <w:rsid w:val="0003376E"/>
    <w:rsid w:val="00035F16"/>
    <w:rsid w:val="00040056"/>
    <w:rsid w:val="00062946"/>
    <w:rsid w:val="0006794D"/>
    <w:rsid w:val="000A5E7D"/>
    <w:rsid w:val="000B5B7C"/>
    <w:rsid w:val="000D120F"/>
    <w:rsid w:val="000D4532"/>
    <w:rsid w:val="000E2AAF"/>
    <w:rsid w:val="000F3C0F"/>
    <w:rsid w:val="000F5140"/>
    <w:rsid w:val="00100FE6"/>
    <w:rsid w:val="0014428E"/>
    <w:rsid w:val="001726A7"/>
    <w:rsid w:val="00191DBB"/>
    <w:rsid w:val="00193C16"/>
    <w:rsid w:val="001A205F"/>
    <w:rsid w:val="001A2152"/>
    <w:rsid w:val="001A3361"/>
    <w:rsid w:val="001C2E27"/>
    <w:rsid w:val="001C4663"/>
    <w:rsid w:val="001D49FE"/>
    <w:rsid w:val="001E39C1"/>
    <w:rsid w:val="001E514D"/>
    <w:rsid w:val="00202540"/>
    <w:rsid w:val="00210C34"/>
    <w:rsid w:val="002110C3"/>
    <w:rsid w:val="002163A1"/>
    <w:rsid w:val="0022715F"/>
    <w:rsid w:val="002275D0"/>
    <w:rsid w:val="00234BCC"/>
    <w:rsid w:val="00261BD5"/>
    <w:rsid w:val="0026386F"/>
    <w:rsid w:val="002678FC"/>
    <w:rsid w:val="00280537"/>
    <w:rsid w:val="002C5287"/>
    <w:rsid w:val="0030724D"/>
    <w:rsid w:val="003161B0"/>
    <w:rsid w:val="00317714"/>
    <w:rsid w:val="00333213"/>
    <w:rsid w:val="003348E6"/>
    <w:rsid w:val="00337AB3"/>
    <w:rsid w:val="00350260"/>
    <w:rsid w:val="00352C1A"/>
    <w:rsid w:val="00376D34"/>
    <w:rsid w:val="0039411E"/>
    <w:rsid w:val="003A1B44"/>
    <w:rsid w:val="003B1D2A"/>
    <w:rsid w:val="003C13DF"/>
    <w:rsid w:val="003E4C57"/>
    <w:rsid w:val="004379A4"/>
    <w:rsid w:val="00444799"/>
    <w:rsid w:val="0044770E"/>
    <w:rsid w:val="00463732"/>
    <w:rsid w:val="004661E1"/>
    <w:rsid w:val="004A6DB4"/>
    <w:rsid w:val="004B5421"/>
    <w:rsid w:val="004B7993"/>
    <w:rsid w:val="004C7596"/>
    <w:rsid w:val="004D6640"/>
    <w:rsid w:val="004D7078"/>
    <w:rsid w:val="004F3DA7"/>
    <w:rsid w:val="004F7CF4"/>
    <w:rsid w:val="0051799B"/>
    <w:rsid w:val="005247E6"/>
    <w:rsid w:val="00532C1B"/>
    <w:rsid w:val="00561D1C"/>
    <w:rsid w:val="005656FB"/>
    <w:rsid w:val="00575F45"/>
    <w:rsid w:val="00583816"/>
    <w:rsid w:val="00594506"/>
    <w:rsid w:val="00596767"/>
    <w:rsid w:val="005F3401"/>
    <w:rsid w:val="00643E5F"/>
    <w:rsid w:val="0064548E"/>
    <w:rsid w:val="00663651"/>
    <w:rsid w:val="00663882"/>
    <w:rsid w:val="00664515"/>
    <w:rsid w:val="00665AAA"/>
    <w:rsid w:val="00673C3A"/>
    <w:rsid w:val="006778FC"/>
    <w:rsid w:val="00695ACA"/>
    <w:rsid w:val="006A2E32"/>
    <w:rsid w:val="006B56AB"/>
    <w:rsid w:val="006C3873"/>
    <w:rsid w:val="006C51DA"/>
    <w:rsid w:val="006D3B8D"/>
    <w:rsid w:val="006E00A6"/>
    <w:rsid w:val="006E71CD"/>
    <w:rsid w:val="006F54A5"/>
    <w:rsid w:val="006F699B"/>
    <w:rsid w:val="00702982"/>
    <w:rsid w:val="00710C74"/>
    <w:rsid w:val="00710D1E"/>
    <w:rsid w:val="00775D46"/>
    <w:rsid w:val="007A2C0A"/>
    <w:rsid w:val="007C7F68"/>
    <w:rsid w:val="0080117C"/>
    <w:rsid w:val="00821462"/>
    <w:rsid w:val="00824389"/>
    <w:rsid w:val="00825EA9"/>
    <w:rsid w:val="008403CB"/>
    <w:rsid w:val="008479BE"/>
    <w:rsid w:val="00847E2C"/>
    <w:rsid w:val="0087214E"/>
    <w:rsid w:val="00877EA6"/>
    <w:rsid w:val="008814B4"/>
    <w:rsid w:val="008909EA"/>
    <w:rsid w:val="00891FC7"/>
    <w:rsid w:val="008A39DA"/>
    <w:rsid w:val="008B31E1"/>
    <w:rsid w:val="008C761E"/>
    <w:rsid w:val="008E257F"/>
    <w:rsid w:val="008E5F20"/>
    <w:rsid w:val="008E72FD"/>
    <w:rsid w:val="008F04CC"/>
    <w:rsid w:val="0090248C"/>
    <w:rsid w:val="00912115"/>
    <w:rsid w:val="00926B79"/>
    <w:rsid w:val="00940998"/>
    <w:rsid w:val="0094519D"/>
    <w:rsid w:val="009452EF"/>
    <w:rsid w:val="00956A7A"/>
    <w:rsid w:val="00964638"/>
    <w:rsid w:val="00984AD1"/>
    <w:rsid w:val="00997E5C"/>
    <w:rsid w:val="009C6CDB"/>
    <w:rsid w:val="009D4A30"/>
    <w:rsid w:val="009E6AB5"/>
    <w:rsid w:val="00A148AB"/>
    <w:rsid w:val="00A40D2B"/>
    <w:rsid w:val="00A47B80"/>
    <w:rsid w:val="00A5271C"/>
    <w:rsid w:val="00A5656C"/>
    <w:rsid w:val="00A70BC0"/>
    <w:rsid w:val="00AA0E4B"/>
    <w:rsid w:val="00AA29F9"/>
    <w:rsid w:val="00AA5E1D"/>
    <w:rsid w:val="00AB04EF"/>
    <w:rsid w:val="00AE2F25"/>
    <w:rsid w:val="00AF0EDA"/>
    <w:rsid w:val="00AF5AC2"/>
    <w:rsid w:val="00AF7939"/>
    <w:rsid w:val="00B07FB8"/>
    <w:rsid w:val="00B41471"/>
    <w:rsid w:val="00B529C2"/>
    <w:rsid w:val="00B52BCE"/>
    <w:rsid w:val="00B6338E"/>
    <w:rsid w:val="00B713E8"/>
    <w:rsid w:val="00B7738F"/>
    <w:rsid w:val="00B854FE"/>
    <w:rsid w:val="00B901EA"/>
    <w:rsid w:val="00B91462"/>
    <w:rsid w:val="00B9148F"/>
    <w:rsid w:val="00BB18C5"/>
    <w:rsid w:val="00BD41A5"/>
    <w:rsid w:val="00BD4B4F"/>
    <w:rsid w:val="00BE2B50"/>
    <w:rsid w:val="00BF7BBD"/>
    <w:rsid w:val="00C36EAF"/>
    <w:rsid w:val="00C56B21"/>
    <w:rsid w:val="00C6780E"/>
    <w:rsid w:val="00C70E2A"/>
    <w:rsid w:val="00C86E55"/>
    <w:rsid w:val="00C86FA8"/>
    <w:rsid w:val="00CB0610"/>
    <w:rsid w:val="00CB5CF6"/>
    <w:rsid w:val="00CB6351"/>
    <w:rsid w:val="00CB64C4"/>
    <w:rsid w:val="00CB790A"/>
    <w:rsid w:val="00CC157D"/>
    <w:rsid w:val="00CD2AFD"/>
    <w:rsid w:val="00CE7B0D"/>
    <w:rsid w:val="00D15AED"/>
    <w:rsid w:val="00D225F8"/>
    <w:rsid w:val="00D2638D"/>
    <w:rsid w:val="00D345C1"/>
    <w:rsid w:val="00D45040"/>
    <w:rsid w:val="00D50F92"/>
    <w:rsid w:val="00D50FBC"/>
    <w:rsid w:val="00D533D9"/>
    <w:rsid w:val="00D61902"/>
    <w:rsid w:val="00D70A78"/>
    <w:rsid w:val="00D73ED7"/>
    <w:rsid w:val="00D80CF8"/>
    <w:rsid w:val="00DB024E"/>
    <w:rsid w:val="00DB4670"/>
    <w:rsid w:val="00DC69B7"/>
    <w:rsid w:val="00DD14B6"/>
    <w:rsid w:val="00DD6B00"/>
    <w:rsid w:val="00E04851"/>
    <w:rsid w:val="00E10F50"/>
    <w:rsid w:val="00E3574A"/>
    <w:rsid w:val="00E40103"/>
    <w:rsid w:val="00E476C5"/>
    <w:rsid w:val="00E84253"/>
    <w:rsid w:val="00E94021"/>
    <w:rsid w:val="00ED009C"/>
    <w:rsid w:val="00EE2EF3"/>
    <w:rsid w:val="00EF08E4"/>
    <w:rsid w:val="00F111D2"/>
    <w:rsid w:val="00F13553"/>
    <w:rsid w:val="00F148E6"/>
    <w:rsid w:val="00F24F73"/>
    <w:rsid w:val="00F25BEC"/>
    <w:rsid w:val="00F54986"/>
    <w:rsid w:val="00F60D35"/>
    <w:rsid w:val="00F678A3"/>
    <w:rsid w:val="00F77E35"/>
    <w:rsid w:val="00F800BA"/>
    <w:rsid w:val="00F82719"/>
    <w:rsid w:val="00F9268A"/>
    <w:rsid w:val="00F95A3B"/>
    <w:rsid w:val="00FA25A0"/>
    <w:rsid w:val="00FA3580"/>
    <w:rsid w:val="00FB223B"/>
    <w:rsid w:val="00FB7A54"/>
    <w:rsid w:val="00FC5A29"/>
    <w:rsid w:val="00FD1A8E"/>
    <w:rsid w:val="00FD1F99"/>
    <w:rsid w:val="00FD4B97"/>
    <w:rsid w:val="00FE0C94"/>
    <w:rsid w:val="00FE508C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D5AD"/>
  <w15:chartTrackingRefBased/>
  <w15:docId w15:val="{4A0406EA-9804-4A70-8AAD-51CFB90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54A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E50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B9148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B9148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48E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4F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F73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F24F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F73"/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69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9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699B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69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699B"/>
    <w:rPr>
      <w:rFonts w:ascii="Calibri" w:hAnsi="Calibri" w:cs="Calibri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AF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C6CDB"/>
    <w:pPr>
      <w:spacing w:after="0" w:line="240" w:lineRule="auto"/>
    </w:pPr>
    <w:rPr>
      <w:rFonts w:ascii="Calibri" w:hAnsi="Calibri" w:cs="Calibri"/>
    </w:rPr>
  </w:style>
  <w:style w:type="character" w:styleId="BesuchterLink">
    <w:name w:val="FollowedHyperlink"/>
    <w:basedOn w:val="Absatz-Standardschriftart"/>
    <w:uiPriority w:val="99"/>
    <w:semiHidden/>
    <w:unhideWhenUsed/>
    <w:rsid w:val="00645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lla@ulla-aria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AAB13D3301F4DBCABE744B7FF1023" ma:contentTypeVersion="8" ma:contentTypeDescription="Ein neues Dokument erstellen." ma:contentTypeScope="" ma:versionID="c2c1893b51effc3fdc35a637d9020b4b">
  <xsd:schema xmlns:xsd="http://www.w3.org/2001/XMLSchema" xmlns:xs="http://www.w3.org/2001/XMLSchema" xmlns:p="http://schemas.microsoft.com/office/2006/metadata/properties" xmlns:ns3="bd830104-3c34-4e9d-8e6a-7fdcc224c567" targetNamespace="http://schemas.microsoft.com/office/2006/metadata/properties" ma:root="true" ma:fieldsID="535c6f98f84eb43219fa70c5bb17f09f" ns3:_="">
    <xsd:import namespace="bd830104-3c34-4e9d-8e6a-7fdcc224c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30104-3c34-4e9d-8e6a-7fdcc224c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43C5-C8D5-4D10-AD49-5F550E234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E8F61-9527-46A4-A82C-79B8C6A47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1A20F-116C-40EB-A954-55335E0C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30104-3c34-4e9d-8e6a-7fdcc224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4B403-EAD7-4632-9535-FFA947EA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Arias Vicioso</dc:creator>
  <cp:keywords/>
  <dc:description/>
  <cp:lastModifiedBy>Ulla Arias Vicioso</cp:lastModifiedBy>
  <cp:revision>2</cp:revision>
  <cp:lastPrinted>2020-04-09T15:54:00Z</cp:lastPrinted>
  <dcterms:created xsi:type="dcterms:W3CDTF">2020-04-13T15:51:00Z</dcterms:created>
  <dcterms:modified xsi:type="dcterms:W3CDTF">2020-04-13T15:51:00Z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0x010100187AAB13D3301F4DBCABE744B7FF1023</vt:lpwstr>
  </property>
</Properties>
</file>